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B72" w:rsidRPr="002D00CF" w:rsidRDefault="00B82967" w:rsidP="00257B72">
      <w:pPr>
        <w:spacing w:before="96" w:after="96" w:line="240" w:lineRule="auto"/>
        <w:outlineLvl w:val="0"/>
        <w:rPr>
          <w:rFonts w:ascii="Times New Roman" w:eastAsia="Times New Roman" w:hAnsi="Times New Roman"/>
          <w:b/>
          <w:bCs/>
          <w:color w:val="000000"/>
          <w:kern w:val="36"/>
          <w:sz w:val="72"/>
          <w:szCs w:val="72"/>
          <w:lang w:val="en" w:eastAsia="en-AU"/>
        </w:rPr>
      </w:pPr>
      <w:bookmarkStart w:id="0" w:name="_GoBack"/>
      <w:bookmarkEnd w:id="0"/>
      <w:r>
        <w:rPr>
          <w:rFonts w:ascii="Times New Roman" w:eastAsia="Times New Roman" w:hAnsi="Times New Roman"/>
          <w:b/>
          <w:bCs/>
          <w:color w:val="000000"/>
          <w:kern w:val="36"/>
          <w:sz w:val="72"/>
          <w:szCs w:val="72"/>
          <w:lang w:val="en" w:eastAsia="en-AU"/>
        </w:rPr>
        <w:t>P</w:t>
      </w:r>
      <w:r w:rsidR="00257B72" w:rsidRPr="002D00CF">
        <w:rPr>
          <w:rFonts w:ascii="Times New Roman" w:eastAsia="Times New Roman" w:hAnsi="Times New Roman"/>
          <w:b/>
          <w:bCs/>
          <w:color w:val="000000"/>
          <w:kern w:val="36"/>
          <w:sz w:val="72"/>
          <w:szCs w:val="72"/>
          <w:lang w:val="en" w:eastAsia="en-AU"/>
        </w:rPr>
        <w:t>ractice Incentives Program guidelines</w:t>
      </w:r>
    </w:p>
    <w:p w:rsidR="00257B72" w:rsidRDefault="00257B72" w:rsidP="00257B72">
      <w:pPr>
        <w:spacing w:before="240" w:after="240" w:line="240" w:lineRule="auto"/>
        <w:rPr>
          <w:rFonts w:ascii="Times New Roman" w:eastAsia="Times New Roman" w:hAnsi="Times New Roman"/>
          <w:color w:val="000000"/>
          <w:sz w:val="27"/>
          <w:szCs w:val="27"/>
          <w:lang w:val="en" w:eastAsia="en-AU"/>
        </w:rPr>
      </w:pPr>
      <w:r>
        <w:rPr>
          <w:rFonts w:ascii="Times New Roman" w:eastAsia="Times New Roman" w:hAnsi="Times New Roman"/>
          <w:color w:val="000000"/>
          <w:sz w:val="27"/>
          <w:szCs w:val="27"/>
          <w:lang w:val="en" w:eastAsia="en-AU"/>
        </w:rPr>
        <w:t>Effective September 2019</w:t>
      </w:r>
    </w:p>
    <w:p w:rsidR="00257B72" w:rsidRDefault="00257B72" w:rsidP="00257B72">
      <w:pPr>
        <w:spacing w:before="240" w:after="240" w:line="240" w:lineRule="auto"/>
        <w:rPr>
          <w:rFonts w:ascii="Times New Roman" w:eastAsia="Times New Roman" w:hAnsi="Times New Roman"/>
          <w:color w:val="000000"/>
          <w:sz w:val="27"/>
          <w:szCs w:val="27"/>
          <w:lang w:val="en" w:eastAsia="en-AU"/>
        </w:rPr>
      </w:pPr>
      <w:r w:rsidRPr="002D00CF">
        <w:rPr>
          <w:rFonts w:ascii="Times New Roman" w:eastAsia="Times New Roman" w:hAnsi="Times New Roman"/>
          <w:color w:val="000000"/>
          <w:sz w:val="27"/>
          <w:szCs w:val="27"/>
          <w:lang w:val="en" w:eastAsia="en-AU"/>
        </w:rPr>
        <w:t>Encourages general practices to</w:t>
      </w:r>
      <w:r>
        <w:rPr>
          <w:rFonts w:ascii="Times New Roman" w:eastAsia="Times New Roman" w:hAnsi="Times New Roman"/>
          <w:color w:val="000000"/>
          <w:sz w:val="27"/>
          <w:szCs w:val="27"/>
          <w:lang w:val="en" w:eastAsia="en-AU"/>
        </w:rPr>
        <w:t xml:space="preserve"> </w:t>
      </w:r>
      <w:r w:rsidRPr="000A7E3A">
        <w:rPr>
          <w:rFonts w:ascii="Times New Roman" w:eastAsia="Times New Roman" w:hAnsi="Times New Roman"/>
          <w:color w:val="000000"/>
          <w:sz w:val="27"/>
          <w:szCs w:val="27"/>
          <w:lang w:val="en" w:eastAsia="en-AU"/>
        </w:rPr>
        <w:t>continue providing quality care</w:t>
      </w:r>
      <w:r w:rsidRPr="00177F1A">
        <w:rPr>
          <w:rFonts w:ascii="Times New Roman" w:eastAsia="Times New Roman" w:hAnsi="Times New Roman"/>
          <w:color w:val="000000"/>
          <w:sz w:val="27"/>
          <w:szCs w:val="27"/>
          <w:lang w:val="en" w:eastAsia="en-AU"/>
        </w:rPr>
        <w:t xml:space="preserve">, </w:t>
      </w:r>
      <w:r w:rsidRPr="000A7E3A">
        <w:rPr>
          <w:rFonts w:ascii="Times New Roman" w:eastAsia="Times New Roman" w:hAnsi="Times New Roman"/>
          <w:color w:val="000000"/>
          <w:sz w:val="27"/>
          <w:szCs w:val="27"/>
          <w:lang w:val="en" w:eastAsia="en-AU"/>
        </w:rPr>
        <w:t>enhance capacity and improve access and health outcomes for patients.</w:t>
      </w:r>
    </w:p>
    <w:p w:rsidR="00257B72" w:rsidRPr="002D00CF" w:rsidRDefault="00257B72" w:rsidP="00257B72">
      <w:pPr>
        <w:spacing w:before="96" w:after="96" w:line="240" w:lineRule="auto"/>
        <w:outlineLvl w:val="0"/>
        <w:rPr>
          <w:rFonts w:ascii="Times New Roman" w:eastAsia="Times New Roman" w:hAnsi="Times New Roman"/>
          <w:b/>
          <w:bCs/>
          <w:color w:val="000000"/>
          <w:kern w:val="36"/>
          <w:sz w:val="60"/>
          <w:szCs w:val="60"/>
          <w:lang w:val="en" w:eastAsia="en-AU"/>
        </w:rPr>
      </w:pPr>
      <w:r w:rsidRPr="002D00CF">
        <w:rPr>
          <w:rFonts w:ascii="Times New Roman" w:eastAsia="Times New Roman" w:hAnsi="Times New Roman"/>
          <w:b/>
          <w:bCs/>
          <w:color w:val="000000"/>
          <w:kern w:val="36"/>
          <w:sz w:val="60"/>
          <w:szCs w:val="60"/>
          <w:lang w:val="en" w:eastAsia="en-AU"/>
        </w:rPr>
        <w:t>1. Eligibility</w:t>
      </w:r>
    </w:p>
    <w:p w:rsidR="00257B72" w:rsidRPr="00086B0A" w:rsidRDefault="00257B72" w:rsidP="00257B72">
      <w:pPr>
        <w:spacing w:before="240" w:after="240" w:line="240" w:lineRule="auto"/>
        <w:rPr>
          <w:rFonts w:ascii="Times New Roman" w:eastAsia="Times New Roman" w:hAnsi="Times New Roman"/>
          <w:color w:val="000000"/>
          <w:sz w:val="27"/>
          <w:szCs w:val="27"/>
          <w:lang w:val="en" w:eastAsia="en-AU"/>
        </w:rPr>
      </w:pPr>
      <w:r w:rsidRPr="00DD7F12">
        <w:rPr>
          <w:rFonts w:ascii="Times New Roman" w:eastAsia="Times New Roman" w:hAnsi="Times New Roman"/>
          <w:color w:val="000000"/>
          <w:sz w:val="27"/>
          <w:szCs w:val="27"/>
          <w:lang w:val="en" w:eastAsia="en-AU"/>
        </w:rPr>
        <w:t>To be eligible to participate in the PIP, a general practice</w:t>
      </w:r>
      <w:r>
        <w:rPr>
          <w:rFonts w:ascii="Times New Roman" w:eastAsia="Times New Roman" w:hAnsi="Times New Roman"/>
          <w:color w:val="000000"/>
          <w:sz w:val="27"/>
          <w:szCs w:val="27"/>
          <w:lang w:val="en" w:eastAsia="en-AU"/>
        </w:rPr>
        <w:t>,</w:t>
      </w:r>
      <w:r w:rsidRPr="00034988">
        <w:rPr>
          <w:rFonts w:ascii="Times New Roman" w:hAnsi="Times New Roman"/>
          <w:color w:val="000000"/>
          <w:sz w:val="27"/>
          <w:lang w:val="en"/>
        </w:rPr>
        <w:t xml:space="preserve"> </w:t>
      </w:r>
      <w:r w:rsidRPr="00034988">
        <w:rPr>
          <w:rFonts w:ascii="Times New Roman" w:eastAsia="Times New Roman" w:hAnsi="Times New Roman"/>
          <w:color w:val="000000"/>
          <w:sz w:val="27"/>
          <w:szCs w:val="27"/>
          <w:lang w:val="en" w:eastAsia="en-AU"/>
        </w:rPr>
        <w:t>Aboriginal Medical Service or an Aboriginal Community Controlled Health Service</w:t>
      </w:r>
      <w:r w:rsidRPr="00944BC1">
        <w:rPr>
          <w:rFonts w:ascii="Times New Roman" w:eastAsia="Times New Roman" w:hAnsi="Times New Roman"/>
          <w:color w:val="000000"/>
          <w:sz w:val="27"/>
          <w:szCs w:val="27"/>
          <w:lang w:val="en" w:eastAsia="en-AU"/>
        </w:rPr>
        <w:t xml:space="preserve"> </w:t>
      </w:r>
      <w:r w:rsidRPr="00DD7F12">
        <w:rPr>
          <w:rFonts w:ascii="Times New Roman" w:eastAsia="Times New Roman" w:hAnsi="Times New Roman"/>
          <w:color w:val="000000"/>
          <w:sz w:val="27"/>
          <w:szCs w:val="27"/>
          <w:lang w:val="en" w:eastAsia="en-AU"/>
        </w:rPr>
        <w:t>must</w:t>
      </w:r>
      <w:r w:rsidRPr="00086B0A">
        <w:rPr>
          <w:rFonts w:ascii="Times New Roman" w:eastAsia="Times New Roman" w:hAnsi="Times New Roman"/>
          <w:color w:val="000000"/>
          <w:sz w:val="27"/>
          <w:szCs w:val="27"/>
          <w:lang w:val="en" w:eastAsia="en-AU"/>
        </w:rPr>
        <w:t>:</w:t>
      </w:r>
    </w:p>
    <w:p w:rsidR="00257B72" w:rsidRPr="00086B0A" w:rsidRDefault="00257B72" w:rsidP="00257B72">
      <w:pPr>
        <w:numPr>
          <w:ilvl w:val="0"/>
          <w:numId w:val="1"/>
        </w:numPr>
        <w:spacing w:before="100" w:beforeAutospacing="1" w:after="100" w:afterAutospacing="1" w:line="240" w:lineRule="auto"/>
        <w:rPr>
          <w:rFonts w:ascii="Times New Roman" w:eastAsia="Times New Roman" w:hAnsi="Times New Roman"/>
          <w:color w:val="000000"/>
          <w:sz w:val="27"/>
          <w:szCs w:val="27"/>
          <w:lang w:val="en" w:eastAsia="en-AU"/>
        </w:rPr>
      </w:pPr>
      <w:r>
        <w:rPr>
          <w:rFonts w:ascii="Times New Roman" w:eastAsia="Times New Roman" w:hAnsi="Times New Roman"/>
          <w:color w:val="000000"/>
          <w:sz w:val="27"/>
          <w:szCs w:val="27"/>
          <w:lang w:val="en" w:eastAsia="en-AU"/>
        </w:rPr>
        <w:t>be a general practice as defined by</w:t>
      </w:r>
      <w:r w:rsidRPr="00086B0A">
        <w:rPr>
          <w:rFonts w:ascii="Times New Roman" w:eastAsia="Times New Roman" w:hAnsi="Times New Roman"/>
          <w:color w:val="000000"/>
          <w:sz w:val="27"/>
          <w:szCs w:val="27"/>
          <w:lang w:val="en" w:eastAsia="en-AU"/>
        </w:rPr>
        <w:t xml:space="preserve"> the Royal Australian College of General Practitioners (RACGP) </w:t>
      </w:r>
    </w:p>
    <w:p w:rsidR="00257B72" w:rsidRPr="00086B0A" w:rsidRDefault="00257B72" w:rsidP="00257B72">
      <w:pPr>
        <w:numPr>
          <w:ilvl w:val="0"/>
          <w:numId w:val="1"/>
        </w:numPr>
        <w:spacing w:before="100" w:beforeAutospacing="1" w:after="100" w:afterAutospacing="1" w:line="240" w:lineRule="auto"/>
        <w:rPr>
          <w:rFonts w:ascii="Times New Roman" w:eastAsia="Times New Roman" w:hAnsi="Times New Roman"/>
          <w:color w:val="000000"/>
          <w:sz w:val="27"/>
          <w:szCs w:val="27"/>
          <w:lang w:val="en" w:eastAsia="en-AU"/>
        </w:rPr>
      </w:pPr>
      <w:r>
        <w:rPr>
          <w:rFonts w:ascii="Times New Roman" w:eastAsia="Times New Roman" w:hAnsi="Times New Roman"/>
          <w:color w:val="000000"/>
          <w:sz w:val="27"/>
          <w:szCs w:val="27"/>
          <w:lang w:val="en" w:eastAsia="en-AU"/>
        </w:rPr>
        <w:t xml:space="preserve">be </w:t>
      </w:r>
      <w:r w:rsidRPr="00086B0A">
        <w:rPr>
          <w:rFonts w:ascii="Times New Roman" w:eastAsia="Times New Roman" w:hAnsi="Times New Roman"/>
          <w:color w:val="000000"/>
          <w:sz w:val="27"/>
          <w:szCs w:val="27"/>
          <w:lang w:val="en" w:eastAsia="en-AU"/>
        </w:rPr>
        <w:t>an open practice</w:t>
      </w:r>
      <w:r>
        <w:rPr>
          <w:rFonts w:ascii="Times New Roman" w:eastAsia="Times New Roman" w:hAnsi="Times New Roman"/>
          <w:color w:val="000000"/>
          <w:sz w:val="27"/>
          <w:szCs w:val="27"/>
          <w:lang w:val="en" w:eastAsia="en-AU"/>
        </w:rPr>
        <w:t xml:space="preserve"> as defined by the PIP</w:t>
      </w:r>
    </w:p>
    <w:p w:rsidR="00257B72" w:rsidRPr="00086B0A" w:rsidRDefault="00257B72" w:rsidP="00257B72">
      <w:pPr>
        <w:numPr>
          <w:ilvl w:val="0"/>
          <w:numId w:val="1"/>
        </w:numPr>
        <w:spacing w:before="100" w:beforeAutospacing="1" w:after="100" w:afterAutospacing="1" w:line="240" w:lineRule="auto"/>
        <w:rPr>
          <w:rFonts w:ascii="Times New Roman" w:eastAsia="Times New Roman" w:hAnsi="Times New Roman"/>
          <w:color w:val="000000"/>
          <w:sz w:val="27"/>
          <w:szCs w:val="27"/>
          <w:lang w:val="en" w:eastAsia="en-AU"/>
        </w:rPr>
      </w:pPr>
      <w:proofErr w:type="gramStart"/>
      <w:r w:rsidRPr="00086B0A">
        <w:rPr>
          <w:rFonts w:ascii="Times New Roman" w:eastAsia="Times New Roman" w:hAnsi="Times New Roman"/>
          <w:color w:val="000000"/>
          <w:sz w:val="27"/>
          <w:szCs w:val="27"/>
          <w:lang w:val="en" w:eastAsia="en-AU"/>
        </w:rPr>
        <w:t>be</w:t>
      </w:r>
      <w:proofErr w:type="gramEnd"/>
      <w:r w:rsidRPr="00086B0A">
        <w:rPr>
          <w:rFonts w:ascii="Times New Roman" w:eastAsia="Times New Roman" w:hAnsi="Times New Roman"/>
          <w:color w:val="000000"/>
          <w:sz w:val="27"/>
          <w:szCs w:val="27"/>
          <w:lang w:val="en" w:eastAsia="en-AU"/>
        </w:rPr>
        <w:t xml:space="preserve"> accredited, or registered for accreditation</w:t>
      </w:r>
      <w:r>
        <w:rPr>
          <w:rFonts w:ascii="Times New Roman" w:eastAsia="Times New Roman" w:hAnsi="Times New Roman"/>
          <w:color w:val="000000"/>
          <w:sz w:val="27"/>
          <w:szCs w:val="27"/>
          <w:lang w:val="en" w:eastAsia="en-AU"/>
        </w:rPr>
        <w:t>,</w:t>
      </w:r>
      <w:r w:rsidRPr="00086B0A">
        <w:rPr>
          <w:rFonts w:ascii="Times New Roman" w:eastAsia="Times New Roman" w:hAnsi="Times New Roman"/>
          <w:color w:val="000000"/>
          <w:sz w:val="27"/>
          <w:szCs w:val="27"/>
          <w:lang w:val="en" w:eastAsia="en-AU"/>
        </w:rPr>
        <w:t xml:space="preserve"> as a general practice against the RACGP </w:t>
      </w:r>
      <w:r w:rsidRPr="00086B0A">
        <w:rPr>
          <w:rFonts w:ascii="Times New Roman" w:eastAsia="Times New Roman" w:hAnsi="Times New Roman"/>
          <w:i/>
          <w:iCs/>
          <w:color w:val="000000"/>
          <w:sz w:val="27"/>
          <w:szCs w:val="27"/>
          <w:lang w:val="en" w:eastAsia="en-AU"/>
        </w:rPr>
        <w:t>Standards for general practices</w:t>
      </w:r>
      <w:r w:rsidRPr="00086B0A">
        <w:rPr>
          <w:rFonts w:ascii="Times New Roman" w:eastAsia="Times New Roman" w:hAnsi="Times New Roman"/>
          <w:color w:val="000000"/>
          <w:sz w:val="27"/>
          <w:szCs w:val="27"/>
          <w:lang w:val="en" w:eastAsia="en-AU"/>
        </w:rPr>
        <w:t xml:space="preserve"> (the Standards</w:t>
      </w:r>
      <w:r>
        <w:rPr>
          <w:rFonts w:ascii="Times New Roman" w:eastAsia="Times New Roman" w:hAnsi="Times New Roman"/>
          <w:color w:val="000000"/>
          <w:sz w:val="27"/>
          <w:szCs w:val="27"/>
          <w:lang w:val="en" w:eastAsia="en-AU"/>
        </w:rPr>
        <w:t>)</w:t>
      </w:r>
      <w:r w:rsidRPr="00086B0A">
        <w:rPr>
          <w:rFonts w:ascii="Times New Roman" w:eastAsia="Times New Roman" w:hAnsi="Times New Roman"/>
          <w:color w:val="000000"/>
          <w:sz w:val="27"/>
          <w:szCs w:val="27"/>
          <w:lang w:val="en" w:eastAsia="en-AU"/>
        </w:rPr>
        <w:t xml:space="preserve">. Accreditation must: </w:t>
      </w:r>
    </w:p>
    <w:p w:rsidR="00257B72" w:rsidRPr="00034988" w:rsidRDefault="00257B72" w:rsidP="00257B72">
      <w:pPr>
        <w:numPr>
          <w:ilvl w:val="1"/>
          <w:numId w:val="1"/>
        </w:numPr>
        <w:spacing w:before="100" w:beforeAutospacing="1" w:after="100" w:afterAutospacing="1" w:line="240" w:lineRule="auto"/>
        <w:rPr>
          <w:rFonts w:ascii="Times New Roman" w:eastAsia="Times New Roman" w:hAnsi="Times New Roman"/>
          <w:sz w:val="27"/>
          <w:szCs w:val="27"/>
          <w:lang w:val="en" w:eastAsia="en-AU"/>
        </w:rPr>
      </w:pPr>
      <w:r w:rsidRPr="00034988">
        <w:rPr>
          <w:rFonts w:ascii="Times New Roman" w:eastAsia="Times New Roman" w:hAnsi="Times New Roman"/>
          <w:sz w:val="27"/>
          <w:szCs w:val="27"/>
          <w:lang w:val="en" w:eastAsia="en-AU"/>
        </w:rPr>
        <w:t xml:space="preserve">cover the entire quarter the practice is applying in; and </w:t>
      </w:r>
    </w:p>
    <w:p w:rsidR="00257B72" w:rsidRPr="00034988" w:rsidRDefault="00257B72" w:rsidP="00257B72">
      <w:pPr>
        <w:numPr>
          <w:ilvl w:val="1"/>
          <w:numId w:val="1"/>
        </w:numPr>
        <w:spacing w:before="100" w:beforeAutospacing="1" w:after="100" w:afterAutospacing="1" w:line="240" w:lineRule="auto"/>
        <w:rPr>
          <w:rFonts w:ascii="Times New Roman" w:hAnsi="Times New Roman"/>
          <w:sz w:val="27"/>
          <w:lang w:val="en"/>
        </w:rPr>
      </w:pPr>
      <w:r w:rsidRPr="00034988">
        <w:rPr>
          <w:rFonts w:ascii="Times New Roman" w:hAnsi="Times New Roman"/>
          <w:sz w:val="27"/>
          <w:lang w:val="en"/>
        </w:rPr>
        <w:t xml:space="preserve">continue to be maintained </w:t>
      </w:r>
    </w:p>
    <w:p w:rsidR="00257B72" w:rsidRPr="00034988" w:rsidRDefault="00257B72" w:rsidP="00257B72">
      <w:pPr>
        <w:numPr>
          <w:ilvl w:val="1"/>
          <w:numId w:val="1"/>
        </w:numPr>
        <w:spacing w:before="100" w:beforeAutospacing="1" w:after="100" w:afterAutospacing="1" w:line="240" w:lineRule="auto"/>
        <w:rPr>
          <w:rFonts w:ascii="Times New Roman" w:hAnsi="Times New Roman"/>
          <w:sz w:val="27"/>
          <w:lang w:val="en"/>
        </w:rPr>
      </w:pPr>
      <w:proofErr w:type="gramStart"/>
      <w:r w:rsidRPr="00034988">
        <w:rPr>
          <w:rFonts w:ascii="Times New Roman" w:hAnsi="Times New Roman"/>
          <w:sz w:val="27"/>
          <w:szCs w:val="27"/>
          <w:lang w:val="en"/>
        </w:rPr>
        <w:t>if</w:t>
      </w:r>
      <w:proofErr w:type="gramEnd"/>
      <w:r w:rsidRPr="00034988">
        <w:rPr>
          <w:rFonts w:ascii="Times New Roman" w:hAnsi="Times New Roman"/>
          <w:sz w:val="27"/>
          <w:szCs w:val="27"/>
          <w:lang w:val="en"/>
        </w:rPr>
        <w:t xml:space="preserve"> registered for accreditation, be accredited against the RACGP Standards within 12 months of joining the PIP. This is irrespective of any extensions given on the registered for accreditation certificate</w:t>
      </w:r>
    </w:p>
    <w:p w:rsidR="00257B72" w:rsidRPr="00034988" w:rsidRDefault="00257B72" w:rsidP="00257B72">
      <w:pPr>
        <w:numPr>
          <w:ilvl w:val="0"/>
          <w:numId w:val="1"/>
        </w:numPr>
        <w:spacing w:before="100" w:beforeAutospacing="1" w:after="100" w:afterAutospacing="1" w:line="240" w:lineRule="auto"/>
        <w:rPr>
          <w:rFonts w:ascii="Times New Roman" w:eastAsia="Times New Roman" w:hAnsi="Times New Roman"/>
          <w:sz w:val="27"/>
          <w:szCs w:val="27"/>
          <w:lang w:val="en" w:eastAsia="en-AU"/>
        </w:rPr>
      </w:pPr>
      <w:proofErr w:type="gramStart"/>
      <w:r w:rsidRPr="00034988">
        <w:rPr>
          <w:rFonts w:ascii="Times New Roman" w:eastAsia="Times New Roman" w:hAnsi="Times New Roman"/>
          <w:sz w:val="27"/>
          <w:szCs w:val="27"/>
          <w:lang w:val="en" w:eastAsia="en-AU"/>
        </w:rPr>
        <w:t>maintain</w:t>
      </w:r>
      <w:proofErr w:type="gramEnd"/>
      <w:r w:rsidRPr="00034988">
        <w:rPr>
          <w:rFonts w:ascii="Times New Roman" w:eastAsia="Times New Roman" w:hAnsi="Times New Roman"/>
          <w:sz w:val="27"/>
          <w:szCs w:val="27"/>
          <w:lang w:val="en" w:eastAsia="en-AU"/>
        </w:rPr>
        <w:t xml:space="preserve"> at least $10 million in public liability insurance cover for the main location and  each additional practice locations. Legal liability is not public liability.</w:t>
      </w:r>
    </w:p>
    <w:p w:rsidR="00257B72" w:rsidRPr="00FB5683" w:rsidRDefault="00257B72" w:rsidP="00257B72">
      <w:pPr>
        <w:keepNext/>
        <w:numPr>
          <w:ilvl w:val="0"/>
          <w:numId w:val="1"/>
        </w:numPr>
        <w:spacing w:before="96" w:after="96" w:line="240" w:lineRule="auto"/>
        <w:outlineLvl w:val="1"/>
        <w:rPr>
          <w:rFonts w:ascii="Times New Roman" w:hAnsi="Times New Roman"/>
          <w:sz w:val="27"/>
          <w:lang w:val="en"/>
        </w:rPr>
      </w:pPr>
      <w:proofErr w:type="gramStart"/>
      <w:r w:rsidRPr="00FB5683">
        <w:rPr>
          <w:rFonts w:ascii="Times New Roman" w:hAnsi="Times New Roman"/>
          <w:sz w:val="27"/>
          <w:lang w:val="en"/>
        </w:rPr>
        <w:t>make</w:t>
      </w:r>
      <w:proofErr w:type="gramEnd"/>
      <w:r w:rsidRPr="00FB5683">
        <w:rPr>
          <w:rFonts w:ascii="Times New Roman" w:hAnsi="Times New Roman"/>
          <w:sz w:val="27"/>
          <w:lang w:val="en"/>
        </w:rPr>
        <w:t xml:space="preserve"> sure all general practitioners and nurse practitioners have </w:t>
      </w:r>
      <w:r w:rsidRPr="00FB5683">
        <w:rPr>
          <w:sz w:val="24"/>
          <w:szCs w:val="24"/>
          <w:lang w:val="en"/>
        </w:rPr>
        <w:t xml:space="preserve">the required </w:t>
      </w:r>
      <w:r w:rsidRPr="00FB5683">
        <w:rPr>
          <w:rFonts w:ascii="Times New Roman" w:hAnsi="Times New Roman"/>
          <w:sz w:val="27"/>
          <w:lang w:val="en"/>
        </w:rPr>
        <w:t>professional indemnity insurance cover as set out by their respective National Board’s Registration standard: Professional indemnity insurance arrangements</w:t>
      </w:r>
      <w:r w:rsidRPr="00FB5683">
        <w:rPr>
          <w:rFonts w:ascii="Times New Roman" w:hAnsi="Times New Roman"/>
          <w:sz w:val="27"/>
        </w:rPr>
        <w:t>.</w:t>
      </w:r>
    </w:p>
    <w:p w:rsidR="00257B72" w:rsidRPr="00FB5683" w:rsidRDefault="00257B72" w:rsidP="00257B72">
      <w:pPr>
        <w:keepNext/>
        <w:spacing w:before="96" w:after="96" w:line="240" w:lineRule="auto"/>
        <w:outlineLvl w:val="1"/>
        <w:rPr>
          <w:rFonts w:ascii="Times New Roman" w:hAnsi="Times New Roman"/>
          <w:color w:val="FF0000"/>
          <w:sz w:val="27"/>
          <w:lang w:val="en"/>
        </w:rPr>
      </w:pPr>
    </w:p>
    <w:p w:rsidR="00257B72" w:rsidRPr="002D00CF" w:rsidRDefault="00257B72" w:rsidP="00257B72">
      <w:pPr>
        <w:keepNext/>
        <w:spacing w:before="96" w:after="96" w:line="240" w:lineRule="auto"/>
        <w:outlineLvl w:val="1"/>
        <w:rPr>
          <w:rFonts w:ascii="Times New Roman" w:eastAsia="Times New Roman" w:hAnsi="Times New Roman"/>
          <w:b/>
          <w:bCs/>
          <w:color w:val="000000"/>
          <w:sz w:val="36"/>
          <w:szCs w:val="36"/>
          <w:lang w:val="en" w:eastAsia="en-AU"/>
        </w:rPr>
      </w:pPr>
      <w:r w:rsidRPr="002D00CF">
        <w:rPr>
          <w:rFonts w:ascii="Times New Roman" w:eastAsia="Times New Roman" w:hAnsi="Times New Roman"/>
          <w:b/>
          <w:bCs/>
          <w:color w:val="000000"/>
          <w:sz w:val="36"/>
          <w:szCs w:val="36"/>
          <w:lang w:val="en" w:eastAsia="en-AU"/>
        </w:rPr>
        <w:t>Practice accreditation</w:t>
      </w:r>
    </w:p>
    <w:p w:rsidR="00257B72" w:rsidRPr="00FD2D4E" w:rsidRDefault="00257B72" w:rsidP="00257B72">
      <w:pPr>
        <w:spacing w:before="240" w:after="240" w:line="240" w:lineRule="auto"/>
        <w:rPr>
          <w:rFonts w:ascii="Times New Roman" w:eastAsia="Times New Roman" w:hAnsi="Times New Roman"/>
          <w:color w:val="000000"/>
          <w:sz w:val="27"/>
          <w:szCs w:val="27"/>
          <w:lang w:val="en" w:eastAsia="en-AU"/>
        </w:rPr>
      </w:pPr>
      <w:r>
        <w:rPr>
          <w:rFonts w:ascii="Times New Roman" w:eastAsia="Times New Roman" w:hAnsi="Times New Roman"/>
          <w:color w:val="000000"/>
          <w:sz w:val="27"/>
          <w:szCs w:val="27"/>
          <w:lang w:val="en" w:eastAsia="en-AU"/>
        </w:rPr>
        <w:t>Your p</w:t>
      </w:r>
      <w:r w:rsidRPr="00FD2D4E">
        <w:rPr>
          <w:rFonts w:ascii="Times New Roman" w:eastAsia="Times New Roman" w:hAnsi="Times New Roman"/>
          <w:color w:val="000000"/>
          <w:sz w:val="27"/>
          <w:szCs w:val="27"/>
          <w:lang w:val="en" w:eastAsia="en-AU"/>
        </w:rPr>
        <w:t>ractice must be accredited, or registered for accreditation</w:t>
      </w:r>
      <w:r>
        <w:rPr>
          <w:rFonts w:ascii="Times New Roman" w:eastAsia="Times New Roman" w:hAnsi="Times New Roman"/>
          <w:color w:val="000000"/>
          <w:sz w:val="27"/>
          <w:szCs w:val="27"/>
          <w:lang w:val="en" w:eastAsia="en-AU"/>
        </w:rPr>
        <w:t>,</w:t>
      </w:r>
      <w:r w:rsidRPr="00FD2D4E">
        <w:rPr>
          <w:rFonts w:ascii="Times New Roman" w:eastAsia="Times New Roman" w:hAnsi="Times New Roman"/>
          <w:color w:val="000000"/>
          <w:sz w:val="27"/>
          <w:szCs w:val="27"/>
          <w:lang w:val="en" w:eastAsia="en-AU"/>
        </w:rPr>
        <w:t xml:space="preserve"> as a general practice against the RACGP Standards</w:t>
      </w:r>
      <w:r>
        <w:rPr>
          <w:rFonts w:ascii="Times New Roman" w:eastAsia="Times New Roman" w:hAnsi="Times New Roman"/>
          <w:color w:val="000000"/>
          <w:sz w:val="27"/>
          <w:szCs w:val="27"/>
          <w:lang w:val="en" w:eastAsia="en-AU"/>
        </w:rPr>
        <w:t xml:space="preserve"> </w:t>
      </w:r>
      <w:r w:rsidRPr="00FD2D4E">
        <w:rPr>
          <w:rFonts w:ascii="Times New Roman" w:eastAsia="Times New Roman" w:hAnsi="Times New Roman"/>
          <w:color w:val="000000"/>
          <w:sz w:val="27"/>
          <w:szCs w:val="27"/>
          <w:lang w:val="en" w:eastAsia="en-AU"/>
        </w:rPr>
        <w:t xml:space="preserve">to participate in the </w:t>
      </w:r>
      <w:r w:rsidRPr="00FE4F95">
        <w:rPr>
          <w:rFonts w:ascii="Times New Roman" w:eastAsia="Times New Roman" w:hAnsi="Times New Roman"/>
          <w:color w:val="000000"/>
          <w:sz w:val="27"/>
          <w:szCs w:val="27"/>
          <w:lang w:val="en" w:eastAsia="en-AU"/>
        </w:rPr>
        <w:t>PIP.</w:t>
      </w:r>
    </w:p>
    <w:p w:rsidR="00257B72" w:rsidRPr="00FD2D4E" w:rsidRDefault="00257B72" w:rsidP="00257B72">
      <w:pPr>
        <w:spacing w:before="240" w:after="240" w:line="240" w:lineRule="auto"/>
        <w:rPr>
          <w:rFonts w:ascii="Times New Roman" w:eastAsia="Times New Roman" w:hAnsi="Times New Roman"/>
          <w:color w:val="000000"/>
          <w:sz w:val="27"/>
          <w:szCs w:val="27"/>
          <w:lang w:val="en" w:eastAsia="en-AU"/>
        </w:rPr>
      </w:pPr>
      <w:r>
        <w:rPr>
          <w:rFonts w:ascii="Times New Roman" w:eastAsia="Times New Roman" w:hAnsi="Times New Roman"/>
          <w:color w:val="000000"/>
          <w:sz w:val="27"/>
          <w:szCs w:val="27"/>
          <w:lang w:val="en" w:eastAsia="en-AU"/>
        </w:rPr>
        <w:t>Your p</w:t>
      </w:r>
      <w:r w:rsidRPr="00FD2D4E">
        <w:rPr>
          <w:rFonts w:ascii="Times New Roman" w:eastAsia="Times New Roman" w:hAnsi="Times New Roman"/>
          <w:color w:val="000000"/>
          <w:sz w:val="27"/>
          <w:szCs w:val="27"/>
          <w:lang w:val="en" w:eastAsia="en-AU"/>
        </w:rPr>
        <w:t xml:space="preserve">ractice must be accredited by an accrediting agency </w:t>
      </w:r>
      <w:r w:rsidRPr="000A7E3A">
        <w:rPr>
          <w:rFonts w:ascii="Times New Roman" w:eastAsia="Times New Roman" w:hAnsi="Times New Roman"/>
          <w:color w:val="000000"/>
          <w:sz w:val="27"/>
          <w:szCs w:val="27"/>
          <w:lang w:val="en" w:eastAsia="en-AU"/>
        </w:rPr>
        <w:t>approved</w:t>
      </w:r>
      <w:r>
        <w:rPr>
          <w:rFonts w:ascii="Times New Roman" w:eastAsia="Times New Roman" w:hAnsi="Times New Roman"/>
          <w:color w:val="000000"/>
          <w:sz w:val="27"/>
          <w:szCs w:val="27"/>
          <w:lang w:val="en" w:eastAsia="en-AU"/>
        </w:rPr>
        <w:t xml:space="preserve"> </w:t>
      </w:r>
      <w:r w:rsidRPr="00FD2D4E">
        <w:rPr>
          <w:rFonts w:ascii="Times New Roman" w:eastAsia="Times New Roman" w:hAnsi="Times New Roman"/>
          <w:color w:val="000000"/>
          <w:sz w:val="27"/>
          <w:szCs w:val="27"/>
          <w:lang w:val="en" w:eastAsia="en-AU"/>
        </w:rPr>
        <w:t>under the National General Practice Accreditation (NGPA) Scheme. The RACGP Standards must be</w:t>
      </w:r>
      <w:r>
        <w:rPr>
          <w:rFonts w:ascii="Times New Roman" w:eastAsia="Times New Roman" w:hAnsi="Times New Roman"/>
          <w:color w:val="000000"/>
          <w:sz w:val="27"/>
          <w:szCs w:val="27"/>
          <w:lang w:val="en" w:eastAsia="en-AU"/>
        </w:rPr>
        <w:t xml:space="preserve"> referenced</w:t>
      </w:r>
      <w:r w:rsidRPr="00FD2D4E">
        <w:rPr>
          <w:rFonts w:ascii="Times New Roman" w:eastAsia="Times New Roman" w:hAnsi="Times New Roman"/>
          <w:color w:val="000000"/>
          <w:sz w:val="27"/>
          <w:szCs w:val="27"/>
          <w:lang w:val="en" w:eastAsia="en-AU"/>
        </w:rPr>
        <w:t xml:space="preserve"> on the certificate provided by the accrediting agency.</w:t>
      </w:r>
    </w:p>
    <w:p w:rsidR="00257B72" w:rsidRPr="00FD2D4E" w:rsidRDefault="00257B72" w:rsidP="00257B72">
      <w:pPr>
        <w:spacing w:before="240" w:after="240" w:line="240" w:lineRule="auto"/>
        <w:rPr>
          <w:rFonts w:ascii="Times New Roman" w:eastAsia="Times New Roman" w:hAnsi="Times New Roman"/>
          <w:color w:val="000000"/>
          <w:sz w:val="27"/>
          <w:szCs w:val="27"/>
          <w:lang w:val="en" w:eastAsia="en-AU"/>
        </w:rPr>
      </w:pPr>
      <w:r w:rsidRPr="00FD2D4E">
        <w:rPr>
          <w:rFonts w:ascii="Times New Roman" w:eastAsia="Times New Roman" w:hAnsi="Times New Roman"/>
          <w:color w:val="000000"/>
          <w:sz w:val="27"/>
          <w:szCs w:val="27"/>
          <w:lang w:val="en" w:eastAsia="en-AU"/>
        </w:rPr>
        <w:lastRenderedPageBreak/>
        <w:t xml:space="preserve">A list of approved accrediting agencies is on the </w:t>
      </w:r>
      <w:hyperlink r:id="rId5" w:history="1">
        <w:r w:rsidRPr="00FD2D4E">
          <w:rPr>
            <w:rFonts w:ascii="Times New Roman" w:eastAsia="Times New Roman" w:hAnsi="Times New Roman"/>
            <w:color w:val="000000"/>
            <w:sz w:val="27"/>
            <w:szCs w:val="27"/>
            <w:lang w:val="en" w:eastAsia="en-AU"/>
          </w:rPr>
          <w:t>Australian Commission on Safety and Quality in Health Care</w:t>
        </w:r>
      </w:hyperlink>
      <w:r w:rsidRPr="00FD2D4E">
        <w:rPr>
          <w:rFonts w:ascii="Times New Roman" w:eastAsia="Times New Roman" w:hAnsi="Times New Roman"/>
          <w:color w:val="000000"/>
          <w:sz w:val="27"/>
          <w:szCs w:val="27"/>
          <w:lang w:val="en" w:eastAsia="en-AU"/>
        </w:rPr>
        <w:t xml:space="preserve"> (ACSQHC) website. </w:t>
      </w:r>
    </w:p>
    <w:p w:rsidR="00257B72" w:rsidRPr="00FD2D4E" w:rsidRDefault="00257B72" w:rsidP="00257B72">
      <w:pPr>
        <w:spacing w:before="240" w:after="240" w:line="240" w:lineRule="auto"/>
        <w:rPr>
          <w:rFonts w:ascii="Times New Roman" w:eastAsia="Times New Roman" w:hAnsi="Times New Roman"/>
          <w:color w:val="000000"/>
          <w:sz w:val="27"/>
          <w:szCs w:val="27"/>
          <w:lang w:val="en" w:eastAsia="en-AU"/>
        </w:rPr>
      </w:pPr>
      <w:r>
        <w:rPr>
          <w:rFonts w:ascii="Times New Roman" w:eastAsia="Times New Roman" w:hAnsi="Times New Roman"/>
          <w:color w:val="000000"/>
          <w:sz w:val="27"/>
          <w:szCs w:val="27"/>
          <w:lang w:val="en" w:eastAsia="en-AU"/>
        </w:rPr>
        <w:t>Your p</w:t>
      </w:r>
      <w:r w:rsidRPr="00FD2D4E">
        <w:rPr>
          <w:rFonts w:ascii="Times New Roman" w:eastAsia="Times New Roman" w:hAnsi="Times New Roman"/>
          <w:color w:val="000000"/>
          <w:sz w:val="27"/>
          <w:szCs w:val="27"/>
          <w:lang w:val="en" w:eastAsia="en-AU"/>
        </w:rPr>
        <w:t xml:space="preserve">ractice must maintain </w:t>
      </w:r>
      <w:r w:rsidRPr="009A3C01">
        <w:rPr>
          <w:rFonts w:ascii="Times New Roman" w:hAnsi="Times New Roman"/>
          <w:color w:val="000000"/>
          <w:sz w:val="27"/>
          <w:lang w:val="en"/>
        </w:rPr>
        <w:t xml:space="preserve">ongoing and continuous </w:t>
      </w:r>
      <w:r w:rsidRPr="000671E0">
        <w:rPr>
          <w:rFonts w:ascii="Times New Roman" w:eastAsia="Times New Roman" w:hAnsi="Times New Roman"/>
          <w:color w:val="000000"/>
          <w:sz w:val="27"/>
          <w:szCs w:val="27"/>
          <w:lang w:val="en" w:eastAsia="en-AU"/>
        </w:rPr>
        <w:t>accreditation against th</w:t>
      </w:r>
      <w:r w:rsidRPr="00600CBC">
        <w:rPr>
          <w:rFonts w:ascii="Times New Roman" w:eastAsia="Times New Roman" w:hAnsi="Times New Roman"/>
          <w:color w:val="000000"/>
          <w:sz w:val="27"/>
          <w:szCs w:val="27"/>
          <w:lang w:val="en" w:eastAsia="en-AU"/>
        </w:rPr>
        <w:t>e RACGP Standards</w:t>
      </w:r>
      <w:r w:rsidRPr="006760F0">
        <w:rPr>
          <w:rFonts w:ascii="Times New Roman" w:eastAsia="Times New Roman" w:hAnsi="Times New Roman"/>
          <w:color w:val="000000"/>
          <w:sz w:val="27"/>
          <w:szCs w:val="27"/>
          <w:lang w:val="en" w:eastAsia="en-AU"/>
        </w:rPr>
        <w:t xml:space="preserve">. </w:t>
      </w:r>
      <w:r>
        <w:rPr>
          <w:rFonts w:ascii="Times New Roman" w:eastAsia="Times New Roman" w:hAnsi="Times New Roman"/>
          <w:color w:val="000000"/>
          <w:sz w:val="27"/>
          <w:szCs w:val="27"/>
          <w:lang w:val="en" w:eastAsia="en-AU"/>
        </w:rPr>
        <w:t>This</w:t>
      </w:r>
      <w:r w:rsidRPr="00FD2D4E">
        <w:rPr>
          <w:rFonts w:ascii="Times New Roman" w:eastAsia="Times New Roman" w:hAnsi="Times New Roman"/>
          <w:color w:val="000000"/>
          <w:sz w:val="27"/>
          <w:szCs w:val="27"/>
          <w:lang w:val="en" w:eastAsia="en-AU"/>
        </w:rPr>
        <w:t xml:space="preserve"> means:</w:t>
      </w:r>
    </w:p>
    <w:p w:rsidR="00257B72" w:rsidRPr="00086B0A" w:rsidRDefault="00257B72" w:rsidP="00257B72">
      <w:pPr>
        <w:numPr>
          <w:ilvl w:val="0"/>
          <w:numId w:val="29"/>
        </w:numPr>
        <w:spacing w:before="240" w:after="240" w:line="240" w:lineRule="auto"/>
        <w:rPr>
          <w:rFonts w:ascii="Times New Roman" w:eastAsia="Times New Roman" w:hAnsi="Times New Roman"/>
          <w:color w:val="000000"/>
          <w:sz w:val="27"/>
          <w:szCs w:val="27"/>
          <w:lang w:val="en" w:eastAsia="en-AU"/>
        </w:rPr>
      </w:pPr>
      <w:r w:rsidRPr="00086B0A">
        <w:rPr>
          <w:rFonts w:ascii="Times New Roman" w:eastAsia="Times New Roman" w:hAnsi="Times New Roman"/>
          <w:color w:val="000000"/>
          <w:sz w:val="27"/>
          <w:szCs w:val="27"/>
          <w:lang w:val="en" w:eastAsia="en-AU"/>
        </w:rPr>
        <w:t xml:space="preserve">accreditation must be renewed before it expires </w:t>
      </w:r>
    </w:p>
    <w:p w:rsidR="00257B72" w:rsidRDefault="00257B72" w:rsidP="00257B72">
      <w:pPr>
        <w:numPr>
          <w:ilvl w:val="0"/>
          <w:numId w:val="29"/>
        </w:numPr>
        <w:spacing w:before="240" w:after="240" w:line="240" w:lineRule="auto"/>
        <w:rPr>
          <w:rFonts w:ascii="Times New Roman" w:eastAsia="Times New Roman" w:hAnsi="Times New Roman"/>
          <w:color w:val="000000"/>
          <w:sz w:val="27"/>
          <w:szCs w:val="27"/>
          <w:lang w:val="en" w:eastAsia="en-AU"/>
        </w:rPr>
      </w:pPr>
      <w:proofErr w:type="gramStart"/>
      <w:r w:rsidRPr="00895D87">
        <w:rPr>
          <w:rFonts w:ascii="Times New Roman" w:eastAsia="Times New Roman" w:hAnsi="Times New Roman"/>
          <w:color w:val="000000"/>
          <w:sz w:val="27"/>
          <w:szCs w:val="27"/>
          <w:lang w:val="en" w:eastAsia="en-AU"/>
        </w:rPr>
        <w:t>accreditation</w:t>
      </w:r>
      <w:proofErr w:type="gramEnd"/>
      <w:r w:rsidRPr="00895D87">
        <w:rPr>
          <w:rFonts w:ascii="Times New Roman" w:eastAsia="Times New Roman" w:hAnsi="Times New Roman"/>
          <w:color w:val="000000"/>
          <w:sz w:val="27"/>
          <w:szCs w:val="27"/>
          <w:lang w:val="en" w:eastAsia="en-AU"/>
        </w:rPr>
        <w:t xml:space="preserve"> start dates can’t be backdated. The date that an accrediting agency awards accreditation must be on or before the </w:t>
      </w:r>
      <w:r w:rsidRPr="00ED4D8F">
        <w:rPr>
          <w:rFonts w:ascii="Times New Roman" w:eastAsia="Times New Roman" w:hAnsi="Times New Roman"/>
          <w:color w:val="000000"/>
          <w:sz w:val="27"/>
          <w:szCs w:val="27"/>
          <w:lang w:val="en" w:eastAsia="en-AU"/>
        </w:rPr>
        <w:t>accreditation expiry date</w:t>
      </w:r>
    </w:p>
    <w:p w:rsidR="00257B72" w:rsidRPr="00895D87" w:rsidRDefault="00257B72" w:rsidP="00257B72">
      <w:pPr>
        <w:numPr>
          <w:ilvl w:val="0"/>
          <w:numId w:val="29"/>
        </w:numPr>
        <w:spacing w:before="240" w:after="240" w:line="240" w:lineRule="auto"/>
        <w:rPr>
          <w:rFonts w:ascii="Times New Roman" w:eastAsia="Times New Roman" w:hAnsi="Times New Roman"/>
          <w:color w:val="000000"/>
          <w:sz w:val="27"/>
          <w:szCs w:val="27"/>
          <w:lang w:val="en" w:eastAsia="en-AU"/>
        </w:rPr>
      </w:pPr>
      <w:proofErr w:type="gramStart"/>
      <w:r w:rsidRPr="00895D87">
        <w:rPr>
          <w:rFonts w:ascii="Times New Roman" w:eastAsia="Times New Roman" w:hAnsi="Times New Roman"/>
          <w:color w:val="000000"/>
          <w:sz w:val="27"/>
          <w:szCs w:val="27"/>
          <w:lang w:val="en" w:eastAsia="en-AU"/>
        </w:rPr>
        <w:t>extensions</w:t>
      </w:r>
      <w:proofErr w:type="gramEnd"/>
      <w:r w:rsidRPr="00895D87">
        <w:rPr>
          <w:rFonts w:ascii="Times New Roman" w:eastAsia="Times New Roman" w:hAnsi="Times New Roman"/>
          <w:color w:val="000000"/>
          <w:sz w:val="27"/>
          <w:szCs w:val="27"/>
          <w:lang w:val="en" w:eastAsia="en-AU"/>
        </w:rPr>
        <w:t xml:space="preserve"> to accreditation </w:t>
      </w:r>
      <w:r w:rsidRPr="00ED4D8F">
        <w:rPr>
          <w:rFonts w:ascii="Times New Roman" w:eastAsia="Times New Roman" w:hAnsi="Times New Roman"/>
          <w:color w:val="000000"/>
          <w:sz w:val="27"/>
          <w:szCs w:val="27"/>
          <w:lang w:val="en" w:eastAsia="en-AU"/>
        </w:rPr>
        <w:t xml:space="preserve">must meet the </w:t>
      </w:r>
      <w:hyperlink r:id="rId6" w:history="1">
        <w:r w:rsidRPr="00CF66D8">
          <w:rPr>
            <w:rFonts w:ascii="Times New Roman" w:eastAsia="Times New Roman" w:hAnsi="Times New Roman"/>
            <w:color w:val="000000"/>
            <w:sz w:val="27"/>
            <w:szCs w:val="27"/>
            <w:lang w:val="en" w:eastAsia="en-AU"/>
          </w:rPr>
          <w:t>NGPA Scheme</w:t>
        </w:r>
      </w:hyperlink>
      <w:r w:rsidRPr="00CF66D8">
        <w:rPr>
          <w:rFonts w:ascii="Times New Roman" w:eastAsia="Times New Roman" w:hAnsi="Times New Roman"/>
          <w:color w:val="000000"/>
          <w:sz w:val="27"/>
          <w:szCs w:val="27"/>
          <w:lang w:val="en" w:eastAsia="en-AU"/>
        </w:rPr>
        <w:t xml:space="preserve"> requirements including any advisories issued by the </w:t>
      </w:r>
      <w:hyperlink r:id="rId7" w:anchor="Approved-accrediting-agencies" w:history="1">
        <w:r w:rsidRPr="00CF66D8">
          <w:rPr>
            <w:rFonts w:ascii="Times New Roman" w:eastAsia="Times New Roman" w:hAnsi="Times New Roman"/>
            <w:color w:val="000000"/>
            <w:sz w:val="27"/>
            <w:szCs w:val="27"/>
            <w:lang w:val="en" w:eastAsia="en-AU"/>
          </w:rPr>
          <w:t>ACSQHC</w:t>
        </w:r>
      </w:hyperlink>
      <w:r w:rsidRPr="00CF66D8">
        <w:rPr>
          <w:rFonts w:ascii="Times New Roman" w:eastAsia="Times New Roman" w:hAnsi="Times New Roman"/>
          <w:color w:val="000000"/>
          <w:sz w:val="27"/>
          <w:szCs w:val="27"/>
          <w:lang w:val="en" w:eastAsia="en-AU"/>
        </w:rPr>
        <w:t xml:space="preserve"> under the NGPA Scheme</w:t>
      </w:r>
      <w:r>
        <w:rPr>
          <w:rFonts w:ascii="Times New Roman" w:eastAsia="Times New Roman" w:hAnsi="Times New Roman"/>
          <w:color w:val="000000"/>
          <w:sz w:val="27"/>
          <w:szCs w:val="27"/>
          <w:lang w:val="en" w:eastAsia="en-AU"/>
        </w:rPr>
        <w:t>.</w:t>
      </w:r>
    </w:p>
    <w:p w:rsidR="00257B72" w:rsidRPr="00086B0A" w:rsidRDefault="00257B72" w:rsidP="00257B72">
      <w:pPr>
        <w:spacing w:before="240" w:after="240" w:line="240" w:lineRule="auto"/>
        <w:rPr>
          <w:rFonts w:ascii="Times New Roman" w:eastAsia="Times New Roman" w:hAnsi="Times New Roman"/>
          <w:color w:val="000000"/>
          <w:sz w:val="27"/>
          <w:szCs w:val="27"/>
          <w:lang w:val="en" w:eastAsia="en-AU"/>
        </w:rPr>
      </w:pPr>
      <w:r>
        <w:rPr>
          <w:rFonts w:ascii="Times New Roman" w:eastAsia="Times New Roman" w:hAnsi="Times New Roman"/>
          <w:color w:val="000000"/>
          <w:sz w:val="27"/>
          <w:szCs w:val="27"/>
          <w:lang w:val="en" w:eastAsia="en-AU"/>
        </w:rPr>
        <w:t xml:space="preserve">Read more about </w:t>
      </w:r>
      <w:r w:rsidRPr="00034988">
        <w:rPr>
          <w:rFonts w:ascii="Times New Roman" w:eastAsia="Times New Roman" w:hAnsi="Times New Roman"/>
          <w:color w:val="000000"/>
          <w:sz w:val="27"/>
          <w:szCs w:val="27"/>
          <w:lang w:val="en" w:eastAsia="en-AU"/>
        </w:rPr>
        <w:t>accreditation advisories for the NGPA Scheme</w:t>
      </w:r>
      <w:r>
        <w:rPr>
          <w:rFonts w:ascii="Times New Roman" w:eastAsia="Times New Roman" w:hAnsi="Times New Roman"/>
          <w:color w:val="000000"/>
          <w:sz w:val="27"/>
          <w:szCs w:val="27"/>
          <w:lang w:val="en" w:eastAsia="en-AU"/>
        </w:rPr>
        <w:t xml:space="preserve"> on the ACSQHC website </w:t>
      </w:r>
      <w:r w:rsidRPr="00034988">
        <w:rPr>
          <w:rFonts w:ascii="Times New Roman" w:eastAsia="Times New Roman" w:hAnsi="Times New Roman"/>
          <w:color w:val="000000"/>
          <w:sz w:val="27"/>
          <w:szCs w:val="27"/>
          <w:lang w:val="en" w:eastAsia="en-AU"/>
        </w:rPr>
        <w:t>www.safetyandquality.gov.au/our-work/primary-care/national-general-practice-accreditation-scheme#Advisories-for-the-National-General-Practice-Accreditation</w:t>
      </w:r>
      <w:r>
        <w:rPr>
          <w:rFonts w:ascii="Times New Roman" w:eastAsia="Times New Roman" w:hAnsi="Times New Roman"/>
          <w:color w:val="000000"/>
          <w:sz w:val="27"/>
          <w:szCs w:val="27"/>
          <w:lang w:val="en" w:eastAsia="en-AU"/>
        </w:rPr>
        <w:t xml:space="preserve">. </w:t>
      </w:r>
    </w:p>
    <w:p w:rsidR="00257B72" w:rsidRPr="00FD2D4E" w:rsidRDefault="00257B72" w:rsidP="00257B72">
      <w:pPr>
        <w:spacing w:before="240" w:after="240" w:line="240" w:lineRule="auto"/>
        <w:rPr>
          <w:rFonts w:ascii="Times New Roman" w:eastAsia="Times New Roman" w:hAnsi="Times New Roman"/>
          <w:color w:val="000000"/>
          <w:sz w:val="27"/>
          <w:szCs w:val="27"/>
          <w:lang w:val="en" w:eastAsia="en-AU"/>
        </w:rPr>
      </w:pPr>
      <w:r>
        <w:rPr>
          <w:rFonts w:ascii="Times New Roman" w:eastAsia="Times New Roman" w:hAnsi="Times New Roman"/>
          <w:color w:val="000000"/>
          <w:sz w:val="27"/>
          <w:szCs w:val="27"/>
          <w:lang w:val="en" w:eastAsia="en-AU"/>
        </w:rPr>
        <w:t>You</w:t>
      </w:r>
      <w:r w:rsidRPr="00FD2D4E">
        <w:rPr>
          <w:rFonts w:ascii="Times New Roman" w:eastAsia="Times New Roman" w:hAnsi="Times New Roman"/>
          <w:color w:val="000000"/>
          <w:sz w:val="27"/>
          <w:szCs w:val="27"/>
          <w:lang w:val="en" w:eastAsia="en-AU"/>
        </w:rPr>
        <w:t xml:space="preserve"> should consult </w:t>
      </w:r>
      <w:r>
        <w:rPr>
          <w:rFonts w:ascii="Times New Roman" w:eastAsia="Times New Roman" w:hAnsi="Times New Roman"/>
          <w:color w:val="000000"/>
          <w:sz w:val="27"/>
          <w:szCs w:val="27"/>
          <w:lang w:val="en" w:eastAsia="en-AU"/>
        </w:rPr>
        <w:t xml:space="preserve">your </w:t>
      </w:r>
      <w:r w:rsidRPr="00FD2D4E">
        <w:rPr>
          <w:rFonts w:ascii="Times New Roman" w:eastAsia="Times New Roman" w:hAnsi="Times New Roman"/>
          <w:color w:val="000000"/>
          <w:sz w:val="27"/>
          <w:szCs w:val="27"/>
          <w:lang w:val="en" w:eastAsia="en-AU"/>
        </w:rPr>
        <w:t xml:space="preserve">accrediting agency early to renew </w:t>
      </w:r>
      <w:r>
        <w:rPr>
          <w:rFonts w:ascii="Times New Roman" w:eastAsia="Times New Roman" w:hAnsi="Times New Roman"/>
          <w:color w:val="000000"/>
          <w:sz w:val="27"/>
          <w:szCs w:val="27"/>
          <w:lang w:val="en" w:eastAsia="en-AU"/>
        </w:rPr>
        <w:t>your</w:t>
      </w:r>
      <w:r w:rsidRPr="00FD2D4E">
        <w:rPr>
          <w:rFonts w:ascii="Times New Roman" w:eastAsia="Times New Roman" w:hAnsi="Times New Roman"/>
          <w:color w:val="000000"/>
          <w:sz w:val="27"/>
          <w:szCs w:val="27"/>
          <w:lang w:val="en" w:eastAsia="en-AU"/>
        </w:rPr>
        <w:t xml:space="preserve"> accreditation before it expires. </w:t>
      </w:r>
      <w:r>
        <w:rPr>
          <w:rFonts w:ascii="Times New Roman" w:eastAsia="Times New Roman" w:hAnsi="Times New Roman"/>
          <w:color w:val="000000"/>
          <w:sz w:val="27"/>
          <w:szCs w:val="27"/>
          <w:lang w:val="en" w:eastAsia="en-AU"/>
        </w:rPr>
        <w:t xml:space="preserve">You’ll need time to </w:t>
      </w:r>
      <w:r w:rsidRPr="00FD2D4E">
        <w:rPr>
          <w:rFonts w:ascii="Times New Roman" w:eastAsia="Times New Roman" w:hAnsi="Times New Roman"/>
          <w:color w:val="000000"/>
          <w:sz w:val="27"/>
          <w:szCs w:val="27"/>
          <w:lang w:val="en" w:eastAsia="en-AU"/>
        </w:rPr>
        <w:t>schedule an assessment and fix any non-compliance before the expiry date</w:t>
      </w:r>
      <w:r>
        <w:rPr>
          <w:rFonts w:ascii="Times New Roman" w:eastAsia="Times New Roman" w:hAnsi="Times New Roman"/>
          <w:color w:val="000000"/>
          <w:sz w:val="27"/>
          <w:szCs w:val="27"/>
          <w:lang w:val="en" w:eastAsia="en-AU"/>
        </w:rPr>
        <w:t xml:space="preserve"> of your accreditation</w:t>
      </w:r>
      <w:r w:rsidRPr="00FD2D4E">
        <w:rPr>
          <w:rFonts w:ascii="Times New Roman" w:eastAsia="Times New Roman" w:hAnsi="Times New Roman"/>
          <w:color w:val="000000"/>
          <w:sz w:val="27"/>
          <w:szCs w:val="27"/>
          <w:lang w:val="en" w:eastAsia="en-AU"/>
        </w:rPr>
        <w:t>.</w:t>
      </w:r>
    </w:p>
    <w:p w:rsidR="00257B72" w:rsidRPr="00FD2D4E" w:rsidRDefault="00257B72" w:rsidP="00257B72">
      <w:pPr>
        <w:spacing w:before="240" w:after="240" w:line="240" w:lineRule="auto"/>
        <w:rPr>
          <w:rFonts w:ascii="Times New Roman" w:eastAsia="Times New Roman" w:hAnsi="Times New Roman"/>
          <w:color w:val="000000"/>
          <w:sz w:val="27"/>
          <w:szCs w:val="27"/>
          <w:lang w:val="en" w:eastAsia="en-AU"/>
        </w:rPr>
      </w:pPr>
      <w:r w:rsidRPr="00FD2D4E">
        <w:rPr>
          <w:rFonts w:ascii="Times New Roman" w:eastAsia="Times New Roman" w:hAnsi="Times New Roman"/>
          <w:color w:val="000000"/>
          <w:sz w:val="27"/>
          <w:szCs w:val="27"/>
          <w:lang w:val="en" w:eastAsia="en-AU"/>
        </w:rPr>
        <w:t xml:space="preserve">If </w:t>
      </w:r>
      <w:r>
        <w:rPr>
          <w:rFonts w:ascii="Times New Roman" w:eastAsia="Times New Roman" w:hAnsi="Times New Roman"/>
          <w:color w:val="000000"/>
          <w:sz w:val="27"/>
          <w:szCs w:val="27"/>
          <w:lang w:val="en" w:eastAsia="en-AU"/>
        </w:rPr>
        <w:t>your</w:t>
      </w:r>
      <w:r w:rsidRPr="00FD2D4E">
        <w:rPr>
          <w:rFonts w:ascii="Times New Roman" w:eastAsia="Times New Roman" w:hAnsi="Times New Roman"/>
          <w:color w:val="000000"/>
          <w:sz w:val="27"/>
          <w:szCs w:val="27"/>
          <w:lang w:val="en" w:eastAsia="en-AU"/>
        </w:rPr>
        <w:t xml:space="preserve"> practice is</w:t>
      </w:r>
      <w:r>
        <w:rPr>
          <w:rFonts w:ascii="Times New Roman" w:eastAsia="Times New Roman" w:hAnsi="Times New Roman"/>
          <w:color w:val="000000"/>
          <w:sz w:val="27"/>
          <w:szCs w:val="27"/>
          <w:lang w:val="en" w:eastAsia="en-AU"/>
        </w:rPr>
        <w:t>n’t</w:t>
      </w:r>
      <w:r w:rsidRPr="00FD2D4E">
        <w:rPr>
          <w:rFonts w:ascii="Times New Roman" w:eastAsia="Times New Roman" w:hAnsi="Times New Roman"/>
          <w:color w:val="000000"/>
          <w:sz w:val="27"/>
          <w:szCs w:val="27"/>
          <w:lang w:val="en" w:eastAsia="en-AU"/>
        </w:rPr>
        <w:t xml:space="preserve"> accredited within 12 months</w:t>
      </w:r>
      <w:r>
        <w:rPr>
          <w:rFonts w:ascii="Times New Roman" w:eastAsia="Times New Roman" w:hAnsi="Times New Roman"/>
          <w:color w:val="000000"/>
          <w:sz w:val="27"/>
          <w:szCs w:val="27"/>
          <w:lang w:val="en" w:eastAsia="en-AU"/>
        </w:rPr>
        <w:t xml:space="preserve"> of joining the PIP</w:t>
      </w:r>
      <w:r w:rsidRPr="00FD2D4E">
        <w:rPr>
          <w:rFonts w:ascii="Times New Roman" w:eastAsia="Times New Roman" w:hAnsi="Times New Roman"/>
          <w:color w:val="000000"/>
          <w:sz w:val="27"/>
          <w:szCs w:val="27"/>
          <w:lang w:val="en" w:eastAsia="en-AU"/>
        </w:rPr>
        <w:t>, or does</w:t>
      </w:r>
      <w:r>
        <w:rPr>
          <w:rFonts w:ascii="Times New Roman" w:eastAsia="Times New Roman" w:hAnsi="Times New Roman"/>
          <w:color w:val="000000"/>
          <w:sz w:val="27"/>
          <w:szCs w:val="27"/>
          <w:lang w:val="en" w:eastAsia="en-AU"/>
        </w:rPr>
        <w:t>n’t</w:t>
      </w:r>
      <w:r w:rsidRPr="00FD2D4E">
        <w:rPr>
          <w:rFonts w:ascii="Times New Roman" w:eastAsia="Times New Roman" w:hAnsi="Times New Roman"/>
          <w:color w:val="000000"/>
          <w:sz w:val="27"/>
          <w:szCs w:val="27"/>
          <w:lang w:val="en" w:eastAsia="en-AU"/>
        </w:rPr>
        <w:t xml:space="preserve"> maintain </w:t>
      </w:r>
      <w:r w:rsidRPr="000671E0">
        <w:rPr>
          <w:rFonts w:ascii="Times New Roman" w:eastAsia="Times New Roman" w:hAnsi="Times New Roman"/>
          <w:color w:val="000000"/>
          <w:sz w:val="27"/>
          <w:szCs w:val="27"/>
          <w:lang w:val="en" w:eastAsia="en-AU"/>
        </w:rPr>
        <w:t xml:space="preserve">accreditation, </w:t>
      </w:r>
      <w:r w:rsidRPr="00600CBC">
        <w:rPr>
          <w:rFonts w:ascii="Times New Roman" w:eastAsia="Times New Roman" w:hAnsi="Times New Roman"/>
          <w:color w:val="000000"/>
          <w:sz w:val="27"/>
          <w:szCs w:val="27"/>
          <w:lang w:val="en" w:eastAsia="en-AU"/>
        </w:rPr>
        <w:t>you</w:t>
      </w:r>
      <w:r>
        <w:rPr>
          <w:rFonts w:ascii="Times New Roman" w:eastAsia="Times New Roman" w:hAnsi="Times New Roman"/>
          <w:color w:val="000000"/>
          <w:sz w:val="27"/>
          <w:szCs w:val="27"/>
          <w:lang w:val="en" w:eastAsia="en-AU"/>
        </w:rPr>
        <w:t>r practice</w:t>
      </w:r>
      <w:r w:rsidRPr="00600CBC">
        <w:rPr>
          <w:rFonts w:ascii="Times New Roman" w:eastAsia="Times New Roman" w:hAnsi="Times New Roman"/>
          <w:color w:val="000000"/>
          <w:sz w:val="27"/>
          <w:szCs w:val="27"/>
          <w:lang w:val="en" w:eastAsia="en-AU"/>
        </w:rPr>
        <w:t xml:space="preserve"> won’t </w:t>
      </w:r>
      <w:r>
        <w:rPr>
          <w:rFonts w:ascii="Times New Roman" w:eastAsia="Times New Roman" w:hAnsi="Times New Roman"/>
          <w:color w:val="000000"/>
          <w:sz w:val="27"/>
          <w:szCs w:val="27"/>
          <w:lang w:val="en" w:eastAsia="en-AU"/>
        </w:rPr>
        <w:t>be eligible for</w:t>
      </w:r>
      <w:r w:rsidRPr="000671E0">
        <w:rPr>
          <w:rFonts w:ascii="Times New Roman" w:eastAsia="Times New Roman" w:hAnsi="Times New Roman"/>
          <w:color w:val="000000"/>
          <w:sz w:val="27"/>
          <w:szCs w:val="27"/>
          <w:lang w:val="en" w:eastAsia="en-AU"/>
        </w:rPr>
        <w:t xml:space="preserve"> </w:t>
      </w:r>
      <w:r>
        <w:rPr>
          <w:rFonts w:ascii="Times New Roman" w:eastAsia="Times New Roman" w:hAnsi="Times New Roman"/>
          <w:color w:val="000000"/>
          <w:sz w:val="27"/>
          <w:szCs w:val="27"/>
          <w:lang w:val="en" w:eastAsia="en-AU"/>
        </w:rPr>
        <w:t xml:space="preserve">PIP </w:t>
      </w:r>
      <w:r w:rsidRPr="006760F0">
        <w:rPr>
          <w:rFonts w:ascii="Times New Roman" w:eastAsia="Times New Roman" w:hAnsi="Times New Roman"/>
          <w:color w:val="000000"/>
          <w:sz w:val="27"/>
          <w:szCs w:val="27"/>
          <w:lang w:val="en" w:eastAsia="en-AU"/>
        </w:rPr>
        <w:t>payments</w:t>
      </w:r>
      <w:r>
        <w:rPr>
          <w:rFonts w:ascii="Times New Roman" w:eastAsia="Times New Roman" w:hAnsi="Times New Roman"/>
          <w:color w:val="000000"/>
          <w:sz w:val="27"/>
          <w:szCs w:val="27"/>
          <w:lang w:val="en" w:eastAsia="en-AU"/>
        </w:rPr>
        <w:t xml:space="preserve"> for the time your practice hasn’t been accredited</w:t>
      </w:r>
      <w:r w:rsidRPr="000671E0">
        <w:rPr>
          <w:rFonts w:ascii="Times New Roman" w:eastAsia="Times New Roman" w:hAnsi="Times New Roman"/>
          <w:color w:val="000000"/>
          <w:sz w:val="27"/>
          <w:szCs w:val="27"/>
          <w:lang w:val="en" w:eastAsia="en-AU"/>
        </w:rPr>
        <w:t>. Y</w:t>
      </w:r>
      <w:r w:rsidRPr="00600CBC">
        <w:rPr>
          <w:rFonts w:ascii="Times New Roman" w:eastAsia="Times New Roman" w:hAnsi="Times New Roman"/>
          <w:color w:val="000000"/>
          <w:sz w:val="27"/>
          <w:szCs w:val="27"/>
          <w:lang w:val="en" w:eastAsia="en-AU"/>
        </w:rPr>
        <w:t xml:space="preserve">our practice </w:t>
      </w:r>
      <w:r>
        <w:rPr>
          <w:rFonts w:ascii="Times New Roman" w:eastAsia="Times New Roman" w:hAnsi="Times New Roman"/>
          <w:color w:val="000000"/>
          <w:sz w:val="27"/>
          <w:szCs w:val="27"/>
          <w:lang w:val="en" w:eastAsia="en-AU"/>
        </w:rPr>
        <w:t>will get</w:t>
      </w:r>
      <w:r w:rsidRPr="000671E0">
        <w:rPr>
          <w:rFonts w:ascii="Times New Roman" w:eastAsia="Times New Roman" w:hAnsi="Times New Roman"/>
          <w:color w:val="000000"/>
          <w:sz w:val="27"/>
          <w:szCs w:val="27"/>
          <w:lang w:val="en" w:eastAsia="en-AU"/>
        </w:rPr>
        <w:t xml:space="preserve"> </w:t>
      </w:r>
      <w:r w:rsidRPr="006760F0">
        <w:rPr>
          <w:rFonts w:ascii="Times New Roman" w:eastAsia="Times New Roman" w:hAnsi="Times New Roman"/>
          <w:color w:val="000000"/>
          <w:sz w:val="27"/>
          <w:szCs w:val="27"/>
          <w:lang w:val="en" w:eastAsia="en-AU"/>
        </w:rPr>
        <w:t>pa</w:t>
      </w:r>
      <w:r>
        <w:rPr>
          <w:rFonts w:ascii="Times New Roman" w:eastAsia="Times New Roman" w:hAnsi="Times New Roman"/>
          <w:color w:val="000000"/>
          <w:sz w:val="27"/>
          <w:szCs w:val="27"/>
          <w:lang w:val="en" w:eastAsia="en-AU"/>
        </w:rPr>
        <w:t>yments</w:t>
      </w:r>
      <w:r w:rsidRPr="000671E0">
        <w:rPr>
          <w:rFonts w:ascii="Times New Roman" w:eastAsia="Times New Roman" w:hAnsi="Times New Roman"/>
          <w:color w:val="000000"/>
          <w:sz w:val="27"/>
          <w:szCs w:val="27"/>
          <w:lang w:val="en" w:eastAsia="en-AU"/>
        </w:rPr>
        <w:t xml:space="preserve"> once it</w:t>
      </w:r>
      <w:r w:rsidRPr="00600CBC">
        <w:rPr>
          <w:rFonts w:ascii="Times New Roman" w:eastAsia="Times New Roman" w:hAnsi="Times New Roman"/>
          <w:color w:val="000000"/>
          <w:sz w:val="27"/>
          <w:szCs w:val="27"/>
          <w:lang w:val="en" w:eastAsia="en-AU"/>
        </w:rPr>
        <w:t xml:space="preserve">’s </w:t>
      </w:r>
      <w:r w:rsidRPr="006760F0">
        <w:rPr>
          <w:rFonts w:ascii="Times New Roman" w:eastAsia="Times New Roman" w:hAnsi="Times New Roman"/>
          <w:color w:val="000000"/>
          <w:sz w:val="27"/>
          <w:szCs w:val="27"/>
          <w:lang w:val="en" w:eastAsia="en-AU"/>
        </w:rPr>
        <w:t xml:space="preserve">been accredited for an entire quarter. </w:t>
      </w:r>
    </w:p>
    <w:p w:rsidR="00257B72" w:rsidRPr="002D00CF" w:rsidRDefault="00257B72" w:rsidP="00257B72">
      <w:pPr>
        <w:keepNext/>
        <w:spacing w:before="96" w:after="96" w:line="240" w:lineRule="auto"/>
        <w:outlineLvl w:val="1"/>
        <w:rPr>
          <w:rFonts w:ascii="Times New Roman" w:eastAsia="Times New Roman" w:hAnsi="Times New Roman"/>
          <w:b/>
          <w:bCs/>
          <w:color w:val="000000"/>
          <w:sz w:val="36"/>
          <w:szCs w:val="36"/>
          <w:lang w:val="en" w:eastAsia="en-AU"/>
        </w:rPr>
      </w:pPr>
      <w:r w:rsidRPr="002D00CF">
        <w:rPr>
          <w:rFonts w:ascii="Times New Roman" w:eastAsia="Times New Roman" w:hAnsi="Times New Roman"/>
          <w:b/>
          <w:bCs/>
          <w:color w:val="000000"/>
          <w:sz w:val="36"/>
          <w:szCs w:val="36"/>
          <w:lang w:val="en" w:eastAsia="en-AU"/>
        </w:rPr>
        <w:t>Transfer of accreditation</w:t>
      </w:r>
    </w:p>
    <w:p w:rsidR="00257B72" w:rsidRPr="00FD2D4E" w:rsidRDefault="00257B72" w:rsidP="00257B72">
      <w:pPr>
        <w:spacing w:before="240" w:after="240" w:line="240" w:lineRule="auto"/>
        <w:rPr>
          <w:rFonts w:ascii="Times New Roman" w:eastAsia="Times New Roman" w:hAnsi="Times New Roman"/>
          <w:color w:val="000000"/>
          <w:sz w:val="27"/>
          <w:szCs w:val="27"/>
          <w:lang w:val="en" w:eastAsia="en-AU"/>
        </w:rPr>
      </w:pPr>
      <w:r w:rsidRPr="00FD2D4E">
        <w:rPr>
          <w:rFonts w:ascii="Times New Roman" w:eastAsia="Times New Roman" w:hAnsi="Times New Roman"/>
          <w:color w:val="000000"/>
          <w:sz w:val="27"/>
          <w:szCs w:val="27"/>
          <w:lang w:val="en" w:eastAsia="en-AU"/>
        </w:rPr>
        <w:t>There are 2 scenarios where you can transfer your accreditation:</w:t>
      </w:r>
    </w:p>
    <w:p w:rsidR="00257B72" w:rsidRDefault="00257B72" w:rsidP="00257B72">
      <w:pPr>
        <w:numPr>
          <w:ilvl w:val="0"/>
          <w:numId w:val="4"/>
        </w:numPr>
        <w:spacing w:before="100" w:beforeAutospacing="1" w:after="100" w:afterAutospacing="1" w:line="240" w:lineRule="auto"/>
        <w:rPr>
          <w:rFonts w:ascii="Times New Roman" w:eastAsia="Times New Roman" w:hAnsi="Times New Roman"/>
          <w:color w:val="000000"/>
          <w:sz w:val="27"/>
          <w:szCs w:val="27"/>
          <w:lang w:val="en" w:eastAsia="en-AU"/>
        </w:rPr>
      </w:pPr>
      <w:r w:rsidRPr="00DD7F12">
        <w:rPr>
          <w:rFonts w:ascii="Times New Roman" w:eastAsia="Times New Roman" w:hAnsi="Times New Roman"/>
          <w:color w:val="000000"/>
          <w:sz w:val="27"/>
          <w:szCs w:val="27"/>
          <w:lang w:val="en" w:eastAsia="en-AU"/>
        </w:rPr>
        <w:t>relocation</w:t>
      </w:r>
    </w:p>
    <w:p w:rsidR="00257B72" w:rsidRPr="00DD7F12" w:rsidRDefault="00257B72" w:rsidP="00257B72">
      <w:pPr>
        <w:numPr>
          <w:ilvl w:val="0"/>
          <w:numId w:val="4"/>
        </w:numPr>
        <w:spacing w:before="100" w:beforeAutospacing="1" w:after="100" w:afterAutospacing="1" w:line="240" w:lineRule="auto"/>
        <w:rPr>
          <w:rFonts w:ascii="Times New Roman" w:eastAsia="Times New Roman" w:hAnsi="Times New Roman"/>
          <w:color w:val="000000"/>
          <w:sz w:val="27"/>
          <w:szCs w:val="27"/>
          <w:lang w:val="en" w:eastAsia="en-AU"/>
        </w:rPr>
      </w:pPr>
      <w:r w:rsidRPr="00DD7F12">
        <w:rPr>
          <w:rFonts w:ascii="Times New Roman" w:eastAsia="Times New Roman" w:hAnsi="Times New Roman"/>
          <w:color w:val="000000"/>
          <w:sz w:val="27"/>
          <w:szCs w:val="27"/>
          <w:lang w:val="en" w:eastAsia="en-AU"/>
        </w:rPr>
        <w:t>sale of a practice</w:t>
      </w:r>
    </w:p>
    <w:p w:rsidR="00257B72" w:rsidRPr="002D00CF" w:rsidRDefault="00257B72" w:rsidP="00257B72">
      <w:pPr>
        <w:keepNext/>
        <w:spacing w:before="96" w:after="96" w:line="240" w:lineRule="auto"/>
        <w:outlineLvl w:val="2"/>
        <w:rPr>
          <w:rFonts w:ascii="Times New Roman" w:eastAsia="Times New Roman" w:hAnsi="Times New Roman"/>
          <w:b/>
          <w:bCs/>
          <w:color w:val="000000"/>
          <w:sz w:val="27"/>
          <w:szCs w:val="27"/>
          <w:lang w:val="en" w:eastAsia="en-AU"/>
        </w:rPr>
      </w:pPr>
      <w:r w:rsidRPr="007370B6">
        <w:rPr>
          <w:rFonts w:ascii="Times New Roman" w:eastAsia="Times New Roman" w:hAnsi="Times New Roman"/>
          <w:b/>
          <w:color w:val="000000"/>
          <w:sz w:val="27"/>
          <w:szCs w:val="27"/>
          <w:lang w:val="en" w:eastAsia="en-AU"/>
        </w:rPr>
        <w:t>Permanent</w:t>
      </w:r>
      <w:r w:rsidRPr="006F5AC6">
        <w:rPr>
          <w:rFonts w:ascii="Times New Roman" w:eastAsia="Times New Roman" w:hAnsi="Times New Roman"/>
          <w:b/>
          <w:bCs/>
          <w:color w:val="000000"/>
          <w:sz w:val="27"/>
          <w:szCs w:val="27"/>
          <w:lang w:val="en" w:eastAsia="en-AU"/>
        </w:rPr>
        <w:t xml:space="preserve"> </w:t>
      </w:r>
      <w:r>
        <w:rPr>
          <w:rFonts w:ascii="Times New Roman" w:eastAsia="Times New Roman" w:hAnsi="Times New Roman"/>
          <w:b/>
          <w:bCs/>
          <w:color w:val="000000"/>
          <w:sz w:val="27"/>
          <w:szCs w:val="27"/>
          <w:lang w:val="en" w:eastAsia="en-AU"/>
        </w:rPr>
        <w:t>r</w:t>
      </w:r>
      <w:r w:rsidRPr="002D00CF">
        <w:rPr>
          <w:rFonts w:ascii="Times New Roman" w:eastAsia="Times New Roman" w:hAnsi="Times New Roman"/>
          <w:b/>
          <w:bCs/>
          <w:color w:val="000000"/>
          <w:sz w:val="27"/>
          <w:szCs w:val="27"/>
          <w:lang w:val="en" w:eastAsia="en-AU"/>
        </w:rPr>
        <w:t>elocation</w:t>
      </w:r>
    </w:p>
    <w:p w:rsidR="00257B72" w:rsidRPr="00FD2D4E" w:rsidRDefault="00257B72" w:rsidP="00257B72">
      <w:pPr>
        <w:spacing w:before="240" w:after="240" w:line="240" w:lineRule="auto"/>
        <w:rPr>
          <w:rFonts w:ascii="Times New Roman" w:eastAsia="Times New Roman" w:hAnsi="Times New Roman"/>
          <w:color w:val="000000"/>
          <w:sz w:val="27"/>
          <w:szCs w:val="27"/>
          <w:lang w:val="en" w:eastAsia="en-AU"/>
        </w:rPr>
      </w:pPr>
      <w:r w:rsidRPr="00FD2D4E">
        <w:rPr>
          <w:rFonts w:ascii="Times New Roman" w:eastAsia="Times New Roman" w:hAnsi="Times New Roman"/>
          <w:color w:val="000000"/>
          <w:sz w:val="27"/>
          <w:szCs w:val="27"/>
          <w:lang w:val="en" w:eastAsia="en-AU"/>
        </w:rPr>
        <w:t>If an accredited PIP practice relocates permanently, it</w:t>
      </w:r>
      <w:r>
        <w:rPr>
          <w:rFonts w:ascii="Times New Roman" w:eastAsia="Times New Roman" w:hAnsi="Times New Roman"/>
          <w:color w:val="000000"/>
          <w:sz w:val="27"/>
          <w:szCs w:val="27"/>
          <w:lang w:val="en" w:eastAsia="en-AU"/>
        </w:rPr>
        <w:t>’l</w:t>
      </w:r>
      <w:r w:rsidRPr="00FD2D4E">
        <w:rPr>
          <w:rFonts w:ascii="Times New Roman" w:eastAsia="Times New Roman" w:hAnsi="Times New Roman"/>
          <w:color w:val="000000"/>
          <w:sz w:val="27"/>
          <w:szCs w:val="27"/>
          <w:lang w:val="en" w:eastAsia="en-AU"/>
        </w:rPr>
        <w:t>l need a new accreditation certificate</w:t>
      </w:r>
      <w:r>
        <w:rPr>
          <w:rFonts w:ascii="Times New Roman" w:eastAsia="Times New Roman" w:hAnsi="Times New Roman"/>
          <w:color w:val="000000"/>
          <w:sz w:val="27"/>
          <w:szCs w:val="27"/>
          <w:lang w:val="en" w:eastAsia="en-AU"/>
        </w:rPr>
        <w:t>. You’ll need to</w:t>
      </w:r>
      <w:r w:rsidRPr="00FD2D4E">
        <w:rPr>
          <w:rFonts w:ascii="Times New Roman" w:eastAsia="Times New Roman" w:hAnsi="Times New Roman"/>
          <w:color w:val="000000"/>
          <w:sz w:val="27"/>
          <w:szCs w:val="27"/>
          <w:lang w:val="en" w:eastAsia="en-AU"/>
        </w:rPr>
        <w:t xml:space="preserve"> provide </w:t>
      </w:r>
      <w:r>
        <w:rPr>
          <w:rFonts w:ascii="Times New Roman" w:eastAsia="Times New Roman" w:hAnsi="Times New Roman"/>
          <w:color w:val="000000"/>
          <w:sz w:val="27"/>
          <w:szCs w:val="27"/>
          <w:lang w:val="en" w:eastAsia="en-AU"/>
        </w:rPr>
        <w:t>us with</w:t>
      </w:r>
      <w:r w:rsidRPr="00FD2D4E">
        <w:rPr>
          <w:rFonts w:ascii="Times New Roman" w:eastAsia="Times New Roman" w:hAnsi="Times New Roman"/>
          <w:color w:val="000000"/>
          <w:sz w:val="27"/>
          <w:szCs w:val="27"/>
          <w:lang w:val="en" w:eastAsia="en-AU"/>
        </w:rPr>
        <w:t xml:space="preserve"> a copy within 6 months of relocating.</w:t>
      </w:r>
    </w:p>
    <w:p w:rsidR="00257B72" w:rsidRDefault="00257B72" w:rsidP="00257B72">
      <w:pPr>
        <w:spacing w:before="240" w:after="240" w:line="240" w:lineRule="auto"/>
        <w:rPr>
          <w:rFonts w:ascii="Times New Roman" w:eastAsia="Times New Roman" w:hAnsi="Times New Roman"/>
          <w:color w:val="000000"/>
          <w:sz w:val="27"/>
          <w:szCs w:val="27"/>
          <w:lang w:val="en" w:eastAsia="en-AU"/>
        </w:rPr>
      </w:pPr>
      <w:r>
        <w:rPr>
          <w:rFonts w:ascii="Times New Roman" w:eastAsia="Times New Roman" w:hAnsi="Times New Roman"/>
          <w:color w:val="000000"/>
          <w:sz w:val="27"/>
          <w:szCs w:val="27"/>
          <w:lang w:val="en" w:eastAsia="en-AU"/>
        </w:rPr>
        <w:t>B</w:t>
      </w:r>
      <w:r w:rsidRPr="00FD2D4E">
        <w:rPr>
          <w:rFonts w:ascii="Times New Roman" w:eastAsia="Times New Roman" w:hAnsi="Times New Roman"/>
          <w:color w:val="000000"/>
          <w:sz w:val="27"/>
          <w:szCs w:val="27"/>
          <w:lang w:val="en" w:eastAsia="en-AU"/>
        </w:rPr>
        <w:t xml:space="preserve">e aware of </w:t>
      </w:r>
      <w:r>
        <w:rPr>
          <w:rFonts w:ascii="Times New Roman" w:eastAsia="Times New Roman" w:hAnsi="Times New Roman"/>
          <w:color w:val="000000"/>
          <w:sz w:val="27"/>
          <w:szCs w:val="27"/>
          <w:lang w:val="en" w:eastAsia="en-AU"/>
        </w:rPr>
        <w:t>you</w:t>
      </w:r>
      <w:r w:rsidRPr="00FD2D4E">
        <w:rPr>
          <w:rFonts w:ascii="Times New Roman" w:eastAsia="Times New Roman" w:hAnsi="Times New Roman"/>
          <w:color w:val="000000"/>
          <w:sz w:val="27"/>
          <w:szCs w:val="27"/>
          <w:lang w:val="en" w:eastAsia="en-AU"/>
        </w:rPr>
        <w:t xml:space="preserve">r accreditation cycle </w:t>
      </w:r>
      <w:r>
        <w:rPr>
          <w:rFonts w:ascii="Times New Roman" w:eastAsia="Times New Roman" w:hAnsi="Times New Roman"/>
          <w:color w:val="000000"/>
          <w:sz w:val="27"/>
          <w:szCs w:val="27"/>
          <w:lang w:val="en" w:eastAsia="en-AU"/>
        </w:rPr>
        <w:t xml:space="preserve">so you can work </w:t>
      </w:r>
      <w:r w:rsidRPr="00FD2D4E">
        <w:rPr>
          <w:rFonts w:ascii="Times New Roman" w:eastAsia="Times New Roman" w:hAnsi="Times New Roman"/>
          <w:color w:val="000000"/>
          <w:sz w:val="27"/>
          <w:szCs w:val="27"/>
          <w:lang w:val="en" w:eastAsia="en-AU"/>
        </w:rPr>
        <w:t xml:space="preserve">with </w:t>
      </w:r>
      <w:r>
        <w:rPr>
          <w:rFonts w:ascii="Times New Roman" w:eastAsia="Times New Roman" w:hAnsi="Times New Roman"/>
          <w:color w:val="000000"/>
          <w:sz w:val="27"/>
          <w:szCs w:val="27"/>
          <w:lang w:val="en" w:eastAsia="en-AU"/>
        </w:rPr>
        <w:t>your</w:t>
      </w:r>
      <w:r w:rsidRPr="00FD2D4E">
        <w:rPr>
          <w:rFonts w:ascii="Times New Roman" w:eastAsia="Times New Roman" w:hAnsi="Times New Roman"/>
          <w:color w:val="000000"/>
          <w:sz w:val="27"/>
          <w:szCs w:val="27"/>
          <w:lang w:val="en" w:eastAsia="en-AU"/>
        </w:rPr>
        <w:t xml:space="preserve"> accrediting agency to ensure sufficient time is allowed to </w:t>
      </w:r>
      <w:proofErr w:type="spellStart"/>
      <w:r w:rsidRPr="00FD2D4E">
        <w:rPr>
          <w:rFonts w:ascii="Times New Roman" w:eastAsia="Times New Roman" w:hAnsi="Times New Roman"/>
          <w:color w:val="000000"/>
          <w:sz w:val="27"/>
          <w:szCs w:val="27"/>
          <w:lang w:val="en" w:eastAsia="en-AU"/>
        </w:rPr>
        <w:t>finalise</w:t>
      </w:r>
      <w:proofErr w:type="spellEnd"/>
      <w:r w:rsidRPr="00FD2D4E">
        <w:rPr>
          <w:rFonts w:ascii="Times New Roman" w:eastAsia="Times New Roman" w:hAnsi="Times New Roman"/>
          <w:color w:val="000000"/>
          <w:sz w:val="27"/>
          <w:szCs w:val="27"/>
          <w:lang w:val="en" w:eastAsia="en-AU"/>
        </w:rPr>
        <w:t xml:space="preserve"> new accreditation </w:t>
      </w:r>
      <w:r>
        <w:rPr>
          <w:rFonts w:ascii="Times New Roman" w:eastAsia="Times New Roman" w:hAnsi="Times New Roman"/>
          <w:color w:val="000000"/>
          <w:sz w:val="27"/>
          <w:szCs w:val="27"/>
          <w:lang w:val="en" w:eastAsia="en-AU"/>
        </w:rPr>
        <w:t>before it expires</w:t>
      </w:r>
      <w:r w:rsidRPr="00FD2D4E">
        <w:rPr>
          <w:rFonts w:ascii="Times New Roman" w:eastAsia="Times New Roman" w:hAnsi="Times New Roman"/>
          <w:color w:val="000000"/>
          <w:sz w:val="27"/>
          <w:szCs w:val="27"/>
          <w:lang w:val="en" w:eastAsia="en-AU"/>
        </w:rPr>
        <w:t xml:space="preserve">. </w:t>
      </w:r>
      <w:r>
        <w:rPr>
          <w:rFonts w:ascii="Times New Roman" w:eastAsia="Times New Roman" w:hAnsi="Times New Roman"/>
          <w:color w:val="000000"/>
          <w:sz w:val="27"/>
          <w:szCs w:val="27"/>
          <w:lang w:val="en" w:eastAsia="en-AU"/>
        </w:rPr>
        <w:t>Your</w:t>
      </w:r>
      <w:r w:rsidRPr="00086B0A">
        <w:rPr>
          <w:rFonts w:ascii="Times New Roman" w:eastAsia="Times New Roman" w:hAnsi="Times New Roman"/>
          <w:color w:val="000000"/>
          <w:sz w:val="27"/>
          <w:szCs w:val="27"/>
          <w:lang w:val="en" w:eastAsia="en-AU"/>
        </w:rPr>
        <w:t xml:space="preserve"> practice payments </w:t>
      </w:r>
      <w:r>
        <w:rPr>
          <w:rFonts w:ascii="Times New Roman" w:eastAsia="Times New Roman" w:hAnsi="Times New Roman"/>
          <w:color w:val="000000"/>
          <w:sz w:val="27"/>
          <w:szCs w:val="27"/>
          <w:lang w:val="en" w:eastAsia="en-AU"/>
        </w:rPr>
        <w:t>will be withheld</w:t>
      </w:r>
      <w:r w:rsidRPr="00086B0A">
        <w:rPr>
          <w:rFonts w:ascii="Times New Roman" w:eastAsia="Times New Roman" w:hAnsi="Times New Roman"/>
          <w:color w:val="000000"/>
          <w:sz w:val="27"/>
          <w:szCs w:val="27"/>
          <w:lang w:val="en" w:eastAsia="en-AU"/>
        </w:rPr>
        <w:t xml:space="preserve"> until </w:t>
      </w:r>
      <w:r>
        <w:rPr>
          <w:rFonts w:ascii="Times New Roman" w:eastAsia="Times New Roman" w:hAnsi="Times New Roman"/>
          <w:color w:val="000000"/>
          <w:sz w:val="27"/>
          <w:szCs w:val="27"/>
          <w:lang w:val="en" w:eastAsia="en-AU"/>
        </w:rPr>
        <w:t>you’ve</w:t>
      </w:r>
      <w:r w:rsidRPr="00086B0A">
        <w:rPr>
          <w:rFonts w:ascii="Times New Roman" w:eastAsia="Times New Roman" w:hAnsi="Times New Roman"/>
          <w:color w:val="000000"/>
          <w:sz w:val="27"/>
          <w:szCs w:val="27"/>
          <w:lang w:val="en" w:eastAsia="en-AU"/>
        </w:rPr>
        <w:t xml:space="preserve"> </w:t>
      </w:r>
      <w:r>
        <w:rPr>
          <w:rFonts w:ascii="Times New Roman" w:eastAsia="Times New Roman" w:hAnsi="Times New Roman"/>
          <w:color w:val="000000"/>
          <w:sz w:val="27"/>
          <w:szCs w:val="27"/>
          <w:lang w:val="en" w:eastAsia="en-AU"/>
        </w:rPr>
        <w:t xml:space="preserve">provided us with a copy of your practices </w:t>
      </w:r>
      <w:r w:rsidRPr="00086B0A">
        <w:rPr>
          <w:rFonts w:ascii="Times New Roman" w:eastAsia="Times New Roman" w:hAnsi="Times New Roman"/>
          <w:color w:val="000000"/>
          <w:sz w:val="27"/>
          <w:szCs w:val="27"/>
          <w:lang w:val="en" w:eastAsia="en-AU"/>
        </w:rPr>
        <w:t xml:space="preserve">accreditation certificate </w:t>
      </w:r>
      <w:r>
        <w:rPr>
          <w:rFonts w:ascii="Times New Roman" w:eastAsia="Times New Roman" w:hAnsi="Times New Roman"/>
          <w:color w:val="000000"/>
          <w:sz w:val="27"/>
          <w:szCs w:val="27"/>
          <w:lang w:val="en" w:eastAsia="en-AU"/>
        </w:rPr>
        <w:t>with your</w:t>
      </w:r>
      <w:r w:rsidRPr="00086B0A">
        <w:rPr>
          <w:rFonts w:ascii="Times New Roman" w:eastAsia="Times New Roman" w:hAnsi="Times New Roman"/>
          <w:color w:val="000000"/>
          <w:sz w:val="27"/>
          <w:szCs w:val="27"/>
          <w:lang w:val="en" w:eastAsia="en-AU"/>
        </w:rPr>
        <w:t xml:space="preserve"> new location address. To be eligible </w:t>
      </w:r>
      <w:r>
        <w:rPr>
          <w:rFonts w:ascii="Times New Roman" w:eastAsia="Times New Roman" w:hAnsi="Times New Roman"/>
          <w:color w:val="000000"/>
          <w:sz w:val="27"/>
          <w:szCs w:val="27"/>
          <w:lang w:val="en" w:eastAsia="en-AU"/>
        </w:rPr>
        <w:t>for</w:t>
      </w:r>
      <w:r w:rsidRPr="00086B0A">
        <w:rPr>
          <w:rFonts w:ascii="Times New Roman" w:eastAsia="Times New Roman" w:hAnsi="Times New Roman"/>
          <w:color w:val="000000"/>
          <w:sz w:val="27"/>
          <w:szCs w:val="27"/>
          <w:lang w:val="en" w:eastAsia="en-AU"/>
        </w:rPr>
        <w:t xml:space="preserve"> any </w:t>
      </w:r>
      <w:r>
        <w:rPr>
          <w:rFonts w:ascii="Times New Roman" w:eastAsia="Times New Roman" w:hAnsi="Times New Roman"/>
          <w:color w:val="000000"/>
          <w:sz w:val="27"/>
          <w:szCs w:val="27"/>
          <w:lang w:val="en" w:eastAsia="en-AU"/>
        </w:rPr>
        <w:t>with</w:t>
      </w:r>
      <w:r w:rsidRPr="00086B0A">
        <w:rPr>
          <w:rFonts w:ascii="Times New Roman" w:eastAsia="Times New Roman" w:hAnsi="Times New Roman"/>
          <w:color w:val="000000"/>
          <w:sz w:val="27"/>
          <w:szCs w:val="27"/>
          <w:lang w:val="en" w:eastAsia="en-AU"/>
        </w:rPr>
        <w:t xml:space="preserve">held payments, </w:t>
      </w:r>
      <w:r>
        <w:rPr>
          <w:rFonts w:ascii="Times New Roman" w:eastAsia="Times New Roman" w:hAnsi="Times New Roman"/>
          <w:color w:val="000000"/>
          <w:sz w:val="27"/>
          <w:szCs w:val="27"/>
          <w:lang w:val="en" w:eastAsia="en-AU"/>
        </w:rPr>
        <w:t>you</w:t>
      </w:r>
      <w:r w:rsidRPr="00086B0A">
        <w:rPr>
          <w:rFonts w:ascii="Times New Roman" w:eastAsia="Times New Roman" w:hAnsi="Times New Roman"/>
          <w:color w:val="000000"/>
          <w:sz w:val="27"/>
          <w:szCs w:val="27"/>
          <w:lang w:val="en" w:eastAsia="en-AU"/>
        </w:rPr>
        <w:t xml:space="preserve"> must ensure the</w:t>
      </w:r>
      <w:r>
        <w:t xml:space="preserve"> </w:t>
      </w:r>
      <w:r w:rsidRPr="00086B0A">
        <w:rPr>
          <w:rFonts w:ascii="Times New Roman" w:eastAsia="Times New Roman" w:hAnsi="Times New Roman"/>
          <w:color w:val="000000"/>
          <w:sz w:val="27"/>
          <w:szCs w:val="27"/>
          <w:lang w:val="en" w:eastAsia="en-AU"/>
        </w:rPr>
        <w:t>new accreditation certificate begins from the date of relocation.</w:t>
      </w:r>
    </w:p>
    <w:p w:rsidR="00257B72" w:rsidRPr="00086B0A" w:rsidRDefault="00257B72" w:rsidP="00257B72">
      <w:pPr>
        <w:spacing w:before="240" w:after="240" w:line="240" w:lineRule="auto"/>
        <w:rPr>
          <w:rFonts w:ascii="Times New Roman" w:eastAsia="Times New Roman" w:hAnsi="Times New Roman"/>
          <w:color w:val="000000"/>
          <w:sz w:val="27"/>
          <w:szCs w:val="27"/>
          <w:lang w:val="en" w:eastAsia="en-AU"/>
        </w:rPr>
      </w:pPr>
      <w:r>
        <w:rPr>
          <w:rFonts w:ascii="Times New Roman" w:eastAsia="Times New Roman" w:hAnsi="Times New Roman"/>
          <w:color w:val="000000"/>
          <w:sz w:val="27"/>
          <w:szCs w:val="27"/>
          <w:lang w:val="en" w:eastAsia="en-AU"/>
        </w:rPr>
        <w:lastRenderedPageBreak/>
        <w:t xml:space="preserve">Read more about </w:t>
      </w:r>
      <w:r w:rsidRPr="00034988">
        <w:rPr>
          <w:rFonts w:ascii="Times New Roman" w:eastAsia="Times New Roman" w:hAnsi="Times New Roman"/>
          <w:color w:val="000000"/>
          <w:sz w:val="27"/>
          <w:szCs w:val="27"/>
          <w:lang w:val="en" w:eastAsia="en-AU"/>
        </w:rPr>
        <w:t>accreditation advisories for the NGPA Scheme</w:t>
      </w:r>
      <w:r>
        <w:rPr>
          <w:rFonts w:ascii="Times New Roman" w:eastAsia="Times New Roman" w:hAnsi="Times New Roman"/>
          <w:color w:val="000000"/>
          <w:sz w:val="27"/>
          <w:szCs w:val="27"/>
          <w:lang w:val="en" w:eastAsia="en-AU"/>
        </w:rPr>
        <w:t xml:space="preserve"> on the ACSQHC website www.safetyandquality.gov.au/our-work/general-practice-accreditation/#Advisories-for-the-National-General-Practice-Accreditation  </w:t>
      </w:r>
    </w:p>
    <w:p w:rsidR="00257B72" w:rsidRPr="00086B0A" w:rsidRDefault="00257B72" w:rsidP="00257B72">
      <w:pPr>
        <w:keepNext/>
        <w:spacing w:before="96" w:after="96" w:line="240" w:lineRule="auto"/>
        <w:outlineLvl w:val="2"/>
        <w:rPr>
          <w:rFonts w:ascii="Times New Roman" w:eastAsia="Times New Roman" w:hAnsi="Times New Roman"/>
          <w:b/>
          <w:bCs/>
          <w:color w:val="000000"/>
          <w:sz w:val="27"/>
          <w:szCs w:val="27"/>
          <w:lang w:val="en" w:eastAsia="en-AU"/>
        </w:rPr>
      </w:pPr>
      <w:r w:rsidRPr="00734355">
        <w:rPr>
          <w:rFonts w:ascii="Times New Roman" w:eastAsia="Times New Roman" w:hAnsi="Times New Roman"/>
          <w:b/>
          <w:bCs/>
          <w:color w:val="000000"/>
          <w:sz w:val="27"/>
          <w:szCs w:val="27"/>
          <w:lang w:val="en" w:eastAsia="en-AU"/>
        </w:rPr>
        <w:t>Temporary</w:t>
      </w:r>
      <w:r>
        <w:rPr>
          <w:rFonts w:ascii="Times New Roman" w:eastAsia="Times New Roman" w:hAnsi="Times New Roman"/>
          <w:b/>
          <w:bCs/>
          <w:color w:val="000000"/>
          <w:sz w:val="27"/>
          <w:szCs w:val="27"/>
          <w:lang w:val="en" w:eastAsia="en-AU"/>
        </w:rPr>
        <w:t xml:space="preserve"> r</w:t>
      </w:r>
      <w:r w:rsidRPr="002D00CF">
        <w:rPr>
          <w:rFonts w:ascii="Times New Roman" w:eastAsia="Times New Roman" w:hAnsi="Times New Roman"/>
          <w:b/>
          <w:bCs/>
          <w:color w:val="000000"/>
          <w:sz w:val="27"/>
          <w:szCs w:val="27"/>
          <w:lang w:val="en" w:eastAsia="en-AU"/>
        </w:rPr>
        <w:t>elocation</w:t>
      </w:r>
    </w:p>
    <w:p w:rsidR="00257B72" w:rsidRPr="007370B6" w:rsidRDefault="00257B72" w:rsidP="00257B72">
      <w:pPr>
        <w:rPr>
          <w:rFonts w:ascii="Times New Roman" w:hAnsi="Times New Roman"/>
          <w:sz w:val="27"/>
          <w:szCs w:val="27"/>
        </w:rPr>
      </w:pPr>
      <w:r w:rsidRPr="007370B6">
        <w:rPr>
          <w:rFonts w:ascii="Times New Roman" w:hAnsi="Times New Roman"/>
          <w:sz w:val="27"/>
          <w:szCs w:val="27"/>
        </w:rPr>
        <w:t>A practice can relocate temporarily and maintain accreditation, in compliance with the RACGP standards, if:</w:t>
      </w:r>
    </w:p>
    <w:p w:rsidR="00257B72" w:rsidRPr="007370B6" w:rsidRDefault="00257B72" w:rsidP="00257B72">
      <w:pPr>
        <w:numPr>
          <w:ilvl w:val="0"/>
          <w:numId w:val="27"/>
        </w:numPr>
        <w:autoSpaceDE w:val="0"/>
        <w:autoSpaceDN w:val="0"/>
        <w:spacing w:after="0" w:line="240" w:lineRule="auto"/>
        <w:rPr>
          <w:rFonts w:ascii="Times New Roman" w:hAnsi="Times New Roman"/>
          <w:sz w:val="27"/>
          <w:szCs w:val="27"/>
        </w:rPr>
      </w:pPr>
      <w:r w:rsidRPr="007370B6">
        <w:rPr>
          <w:rFonts w:ascii="Times New Roman" w:hAnsi="Times New Roman"/>
          <w:sz w:val="27"/>
          <w:szCs w:val="27"/>
        </w:rPr>
        <w:t xml:space="preserve">there’s no change to your practice’s compliance with the RACGP standards </w:t>
      </w:r>
    </w:p>
    <w:p w:rsidR="00257B72" w:rsidRPr="007370B6" w:rsidRDefault="00257B72" w:rsidP="00257B72">
      <w:pPr>
        <w:numPr>
          <w:ilvl w:val="0"/>
          <w:numId w:val="27"/>
        </w:numPr>
        <w:autoSpaceDE w:val="0"/>
        <w:autoSpaceDN w:val="0"/>
        <w:spacing w:after="0" w:line="240" w:lineRule="auto"/>
        <w:rPr>
          <w:rFonts w:ascii="Times New Roman" w:hAnsi="Times New Roman"/>
          <w:sz w:val="27"/>
          <w:szCs w:val="27"/>
        </w:rPr>
      </w:pPr>
      <w:r w:rsidRPr="007370B6">
        <w:rPr>
          <w:rFonts w:ascii="Times New Roman" w:hAnsi="Times New Roman"/>
          <w:sz w:val="27"/>
          <w:szCs w:val="27"/>
        </w:rPr>
        <w:t>your practice keeps meeting the RACGP’s definition of a general practice for accreditation, and</w:t>
      </w:r>
    </w:p>
    <w:p w:rsidR="00257B72" w:rsidRPr="007370B6" w:rsidRDefault="00257B72" w:rsidP="00257B72">
      <w:pPr>
        <w:numPr>
          <w:ilvl w:val="0"/>
          <w:numId w:val="27"/>
        </w:numPr>
        <w:autoSpaceDE w:val="0"/>
        <w:autoSpaceDN w:val="0"/>
        <w:spacing w:after="0" w:line="240" w:lineRule="auto"/>
        <w:rPr>
          <w:rFonts w:ascii="Times New Roman" w:hAnsi="Times New Roman"/>
          <w:sz w:val="27"/>
          <w:szCs w:val="27"/>
        </w:rPr>
      </w:pPr>
      <w:proofErr w:type="gramStart"/>
      <w:r w:rsidRPr="007370B6">
        <w:rPr>
          <w:rFonts w:ascii="Times New Roman" w:hAnsi="Times New Roman"/>
          <w:sz w:val="27"/>
          <w:szCs w:val="27"/>
        </w:rPr>
        <w:t>you’ve</w:t>
      </w:r>
      <w:proofErr w:type="gramEnd"/>
      <w:r w:rsidRPr="007370B6">
        <w:rPr>
          <w:rFonts w:ascii="Times New Roman" w:hAnsi="Times New Roman"/>
          <w:sz w:val="27"/>
          <w:szCs w:val="27"/>
        </w:rPr>
        <w:t xml:space="preserve"> undertaken a risk assessment of changes to the practice, the likelihood of patient harm, and put in place mitigating strategies. </w:t>
      </w:r>
    </w:p>
    <w:p w:rsidR="00257B72" w:rsidRPr="00086B0A" w:rsidRDefault="00257B72" w:rsidP="00257B72">
      <w:pPr>
        <w:autoSpaceDE w:val="0"/>
        <w:autoSpaceDN w:val="0"/>
        <w:spacing w:after="0" w:line="240" w:lineRule="auto"/>
        <w:ind w:left="420"/>
        <w:rPr>
          <w:rFonts w:ascii="Times New Roman" w:hAnsi="Times New Roman"/>
          <w:color w:val="1F497D"/>
          <w:sz w:val="27"/>
          <w:szCs w:val="27"/>
        </w:rPr>
      </w:pPr>
    </w:p>
    <w:p w:rsidR="00257B72" w:rsidRDefault="00257B72" w:rsidP="00257B72">
      <w:pPr>
        <w:autoSpaceDE w:val="0"/>
        <w:autoSpaceDN w:val="0"/>
        <w:rPr>
          <w:rFonts w:ascii="Times New Roman" w:eastAsia="Times New Roman" w:hAnsi="Times New Roman"/>
          <w:color w:val="000000"/>
          <w:sz w:val="27"/>
          <w:szCs w:val="27"/>
          <w:lang w:val="en" w:eastAsia="en-AU"/>
        </w:rPr>
      </w:pPr>
      <w:r>
        <w:rPr>
          <w:rFonts w:ascii="Times New Roman" w:eastAsia="Times New Roman" w:hAnsi="Times New Roman"/>
          <w:color w:val="000000"/>
          <w:sz w:val="27"/>
          <w:szCs w:val="27"/>
          <w:lang w:val="en" w:eastAsia="en-AU"/>
        </w:rPr>
        <w:t>You</w:t>
      </w:r>
      <w:r w:rsidRPr="00086B0A">
        <w:rPr>
          <w:rFonts w:ascii="Times New Roman" w:eastAsia="Times New Roman" w:hAnsi="Times New Roman"/>
          <w:color w:val="000000"/>
          <w:sz w:val="27"/>
          <w:szCs w:val="27"/>
          <w:lang w:val="en" w:eastAsia="en-AU"/>
        </w:rPr>
        <w:t xml:space="preserve"> must notify </w:t>
      </w:r>
      <w:r>
        <w:rPr>
          <w:rFonts w:ascii="Times New Roman" w:eastAsia="Times New Roman" w:hAnsi="Times New Roman"/>
          <w:color w:val="000000"/>
          <w:sz w:val="27"/>
          <w:szCs w:val="27"/>
          <w:lang w:val="en" w:eastAsia="en-AU"/>
        </w:rPr>
        <w:t xml:space="preserve">your </w:t>
      </w:r>
      <w:r w:rsidRPr="00086B0A">
        <w:rPr>
          <w:rFonts w:ascii="Times New Roman" w:eastAsia="Times New Roman" w:hAnsi="Times New Roman"/>
          <w:color w:val="000000"/>
          <w:sz w:val="27"/>
          <w:szCs w:val="27"/>
          <w:lang w:val="en" w:eastAsia="en-AU"/>
        </w:rPr>
        <w:t>accrediting agency</w:t>
      </w:r>
      <w:r>
        <w:rPr>
          <w:rFonts w:ascii="Times New Roman" w:eastAsia="Times New Roman" w:hAnsi="Times New Roman"/>
          <w:color w:val="000000"/>
          <w:sz w:val="27"/>
          <w:szCs w:val="27"/>
          <w:lang w:val="en" w:eastAsia="en-AU"/>
        </w:rPr>
        <w:t xml:space="preserve"> of the address and dates of the temporary relocation. The accrediting agency will </w:t>
      </w:r>
      <w:r w:rsidRPr="00086B0A">
        <w:rPr>
          <w:rFonts w:ascii="Times New Roman" w:eastAsia="Times New Roman" w:hAnsi="Times New Roman"/>
          <w:color w:val="000000"/>
          <w:sz w:val="27"/>
          <w:szCs w:val="27"/>
          <w:lang w:val="en" w:eastAsia="en-AU"/>
        </w:rPr>
        <w:t xml:space="preserve">work with </w:t>
      </w:r>
      <w:r>
        <w:rPr>
          <w:rFonts w:ascii="Times New Roman" w:eastAsia="Times New Roman" w:hAnsi="Times New Roman"/>
          <w:color w:val="000000"/>
          <w:sz w:val="27"/>
          <w:szCs w:val="27"/>
          <w:lang w:val="en" w:eastAsia="en-AU"/>
        </w:rPr>
        <w:t>you</w:t>
      </w:r>
      <w:r w:rsidRPr="00086B0A">
        <w:rPr>
          <w:rFonts w:ascii="Times New Roman" w:eastAsia="Times New Roman" w:hAnsi="Times New Roman"/>
          <w:color w:val="000000"/>
          <w:sz w:val="27"/>
          <w:szCs w:val="27"/>
          <w:lang w:val="en" w:eastAsia="en-AU"/>
        </w:rPr>
        <w:t xml:space="preserve"> during the transition to ensure the practice is meeting accreditation requirements at </w:t>
      </w:r>
      <w:r>
        <w:rPr>
          <w:rFonts w:ascii="Times New Roman" w:eastAsia="Times New Roman" w:hAnsi="Times New Roman"/>
          <w:color w:val="000000"/>
          <w:sz w:val="27"/>
          <w:szCs w:val="27"/>
          <w:lang w:val="en" w:eastAsia="en-AU"/>
        </w:rPr>
        <w:t xml:space="preserve">the temporary </w:t>
      </w:r>
      <w:r w:rsidRPr="00086B0A">
        <w:rPr>
          <w:rFonts w:ascii="Times New Roman" w:eastAsia="Times New Roman" w:hAnsi="Times New Roman"/>
          <w:color w:val="000000"/>
          <w:sz w:val="27"/>
          <w:szCs w:val="27"/>
          <w:lang w:val="en" w:eastAsia="en-AU"/>
        </w:rPr>
        <w:t>location.</w:t>
      </w:r>
    </w:p>
    <w:p w:rsidR="00257B72" w:rsidRDefault="00257B72" w:rsidP="00257B72">
      <w:pPr>
        <w:autoSpaceDE w:val="0"/>
        <w:autoSpaceDN w:val="0"/>
        <w:rPr>
          <w:rFonts w:ascii="Times New Roman" w:eastAsia="Times New Roman" w:hAnsi="Times New Roman"/>
          <w:color w:val="000000"/>
          <w:sz w:val="27"/>
          <w:szCs w:val="27"/>
          <w:lang w:val="en" w:eastAsia="en-AU"/>
        </w:rPr>
      </w:pPr>
      <w:r>
        <w:rPr>
          <w:rFonts w:ascii="Times New Roman" w:eastAsia="Times New Roman" w:hAnsi="Times New Roman"/>
          <w:color w:val="000000"/>
          <w:sz w:val="27"/>
          <w:szCs w:val="27"/>
          <w:lang w:val="en" w:eastAsia="en-AU"/>
        </w:rPr>
        <w:t>You must also notify us of the address and the dates of the temporary location.</w:t>
      </w:r>
    </w:p>
    <w:p w:rsidR="00257B72" w:rsidRPr="00DD7F12" w:rsidRDefault="00257B72" w:rsidP="00257B72">
      <w:pPr>
        <w:keepNext/>
        <w:spacing w:before="96" w:after="96" w:line="240" w:lineRule="auto"/>
        <w:outlineLvl w:val="2"/>
        <w:rPr>
          <w:rFonts w:ascii="Times New Roman" w:eastAsia="Times New Roman" w:hAnsi="Times New Roman"/>
          <w:b/>
          <w:bCs/>
          <w:color w:val="000000"/>
          <w:sz w:val="27"/>
          <w:szCs w:val="27"/>
          <w:lang w:val="en" w:eastAsia="en-AU"/>
        </w:rPr>
      </w:pPr>
      <w:r w:rsidRPr="00DD7F12">
        <w:rPr>
          <w:rFonts w:ascii="Times New Roman" w:eastAsia="Times New Roman" w:hAnsi="Times New Roman"/>
          <w:b/>
          <w:bCs/>
          <w:color w:val="000000"/>
          <w:sz w:val="27"/>
          <w:szCs w:val="27"/>
          <w:lang w:val="en" w:eastAsia="en-AU"/>
        </w:rPr>
        <w:t>Sale of a practice</w:t>
      </w:r>
    </w:p>
    <w:p w:rsidR="00257B72" w:rsidRPr="00086B0A" w:rsidRDefault="00257B72" w:rsidP="00257B72">
      <w:pPr>
        <w:autoSpaceDE w:val="0"/>
        <w:autoSpaceDN w:val="0"/>
        <w:rPr>
          <w:rFonts w:ascii="Times New Roman" w:eastAsia="Times New Roman" w:hAnsi="Times New Roman"/>
          <w:color w:val="000000"/>
          <w:sz w:val="27"/>
          <w:szCs w:val="27"/>
          <w:lang w:val="en" w:eastAsia="en-AU"/>
        </w:rPr>
      </w:pPr>
      <w:r w:rsidRPr="00086B0A">
        <w:rPr>
          <w:rFonts w:ascii="Times New Roman" w:eastAsia="Times New Roman" w:hAnsi="Times New Roman"/>
          <w:color w:val="000000"/>
          <w:sz w:val="27"/>
          <w:szCs w:val="27"/>
          <w:lang w:val="en" w:eastAsia="en-AU"/>
        </w:rPr>
        <w:t>When a practice is sold</w:t>
      </w:r>
      <w:r>
        <w:rPr>
          <w:rFonts w:ascii="Times New Roman" w:eastAsia="Times New Roman" w:hAnsi="Times New Roman"/>
          <w:color w:val="000000"/>
          <w:sz w:val="27"/>
          <w:szCs w:val="27"/>
          <w:lang w:val="en" w:eastAsia="en-AU"/>
        </w:rPr>
        <w:t>, and</w:t>
      </w:r>
      <w:r w:rsidRPr="00086B0A">
        <w:rPr>
          <w:rFonts w:ascii="Times New Roman" w:eastAsia="Times New Roman" w:hAnsi="Times New Roman"/>
          <w:color w:val="000000"/>
          <w:sz w:val="27"/>
          <w:szCs w:val="27"/>
          <w:lang w:val="en" w:eastAsia="en-AU"/>
        </w:rPr>
        <w:t xml:space="preserve"> accreditation </w:t>
      </w:r>
      <w:r>
        <w:rPr>
          <w:rFonts w:ascii="Times New Roman" w:eastAsia="Times New Roman" w:hAnsi="Times New Roman"/>
          <w:color w:val="000000"/>
          <w:sz w:val="27"/>
          <w:szCs w:val="27"/>
          <w:lang w:val="en" w:eastAsia="en-AU"/>
        </w:rPr>
        <w:t>is transferred as</w:t>
      </w:r>
      <w:r w:rsidRPr="00086B0A">
        <w:rPr>
          <w:rFonts w:ascii="Times New Roman" w:eastAsia="Times New Roman" w:hAnsi="Times New Roman"/>
          <w:color w:val="000000"/>
          <w:sz w:val="27"/>
          <w:szCs w:val="27"/>
          <w:lang w:val="en" w:eastAsia="en-AU"/>
        </w:rPr>
        <w:t xml:space="preserve"> part of the sale </w:t>
      </w:r>
      <w:r>
        <w:rPr>
          <w:rFonts w:ascii="Times New Roman" w:eastAsia="Times New Roman" w:hAnsi="Times New Roman"/>
          <w:color w:val="000000"/>
          <w:sz w:val="27"/>
          <w:szCs w:val="27"/>
          <w:lang w:val="en" w:eastAsia="en-AU"/>
        </w:rPr>
        <w:t xml:space="preserve">to ensure </w:t>
      </w:r>
      <w:r w:rsidRPr="00086B0A">
        <w:rPr>
          <w:rFonts w:ascii="Times New Roman" w:eastAsia="Times New Roman" w:hAnsi="Times New Roman"/>
          <w:color w:val="000000"/>
          <w:sz w:val="27"/>
          <w:szCs w:val="27"/>
          <w:lang w:val="en" w:eastAsia="en-AU"/>
        </w:rPr>
        <w:t>historical practice data</w:t>
      </w:r>
      <w:r>
        <w:rPr>
          <w:rFonts w:ascii="Times New Roman" w:eastAsia="Times New Roman" w:hAnsi="Times New Roman"/>
          <w:color w:val="000000"/>
          <w:sz w:val="27"/>
          <w:szCs w:val="27"/>
          <w:lang w:val="en" w:eastAsia="en-AU"/>
        </w:rPr>
        <w:t>,</w:t>
      </w:r>
      <w:r w:rsidRPr="00086B0A">
        <w:rPr>
          <w:rFonts w:ascii="Times New Roman" w:eastAsia="Times New Roman" w:hAnsi="Times New Roman"/>
          <w:color w:val="000000"/>
          <w:sz w:val="27"/>
          <w:szCs w:val="27"/>
          <w:lang w:val="en" w:eastAsia="en-AU"/>
        </w:rPr>
        <w:t xml:space="preserve"> including the </w:t>
      </w:r>
      <w:proofErr w:type="spellStart"/>
      <w:r w:rsidRPr="00086B0A">
        <w:rPr>
          <w:rFonts w:ascii="Times New Roman" w:eastAsia="Times New Roman" w:hAnsi="Times New Roman"/>
          <w:color w:val="000000"/>
          <w:sz w:val="27"/>
          <w:szCs w:val="27"/>
          <w:lang w:val="en" w:eastAsia="en-AU"/>
        </w:rPr>
        <w:t>Standardised</w:t>
      </w:r>
      <w:proofErr w:type="spellEnd"/>
      <w:r w:rsidRPr="00086B0A">
        <w:rPr>
          <w:rFonts w:ascii="Times New Roman" w:eastAsia="Times New Roman" w:hAnsi="Times New Roman"/>
          <w:color w:val="000000"/>
          <w:sz w:val="27"/>
          <w:szCs w:val="27"/>
          <w:lang w:val="en" w:eastAsia="en-AU"/>
        </w:rPr>
        <w:t xml:space="preserve"> Whole Patient Equivalent (SWPE)</w:t>
      </w:r>
      <w:r>
        <w:rPr>
          <w:rFonts w:ascii="Times New Roman" w:eastAsia="Times New Roman" w:hAnsi="Times New Roman"/>
          <w:color w:val="000000"/>
          <w:sz w:val="27"/>
          <w:szCs w:val="27"/>
          <w:lang w:val="en" w:eastAsia="en-AU"/>
        </w:rPr>
        <w:t>, can also be transferred</w:t>
      </w:r>
      <w:r w:rsidRPr="00086B0A">
        <w:rPr>
          <w:rFonts w:ascii="Times New Roman" w:eastAsia="Times New Roman" w:hAnsi="Times New Roman"/>
          <w:color w:val="000000"/>
          <w:sz w:val="27"/>
          <w:szCs w:val="27"/>
          <w:lang w:val="en" w:eastAsia="en-AU"/>
        </w:rPr>
        <w:t xml:space="preserve">. </w:t>
      </w:r>
    </w:p>
    <w:p w:rsidR="00257B72" w:rsidRDefault="00257B72" w:rsidP="00257B72">
      <w:pPr>
        <w:autoSpaceDE w:val="0"/>
        <w:autoSpaceDN w:val="0"/>
        <w:rPr>
          <w:rFonts w:ascii="Times New Roman" w:eastAsia="Times New Roman" w:hAnsi="Times New Roman"/>
          <w:color w:val="000000"/>
          <w:sz w:val="27"/>
          <w:szCs w:val="27"/>
          <w:lang w:val="en" w:eastAsia="en-AU"/>
        </w:rPr>
      </w:pPr>
      <w:r w:rsidRPr="00086B0A">
        <w:rPr>
          <w:rFonts w:ascii="Times New Roman" w:eastAsia="Times New Roman" w:hAnsi="Times New Roman"/>
          <w:color w:val="000000"/>
          <w:sz w:val="27"/>
          <w:szCs w:val="27"/>
          <w:lang w:val="en" w:eastAsia="en-AU"/>
        </w:rPr>
        <w:t>If accreditation is</w:t>
      </w:r>
      <w:r>
        <w:rPr>
          <w:rFonts w:ascii="Times New Roman" w:eastAsia="Times New Roman" w:hAnsi="Times New Roman"/>
          <w:color w:val="000000"/>
          <w:sz w:val="27"/>
          <w:szCs w:val="27"/>
          <w:lang w:val="en" w:eastAsia="en-AU"/>
        </w:rPr>
        <w:t>n’t</w:t>
      </w:r>
      <w:r w:rsidRPr="00086B0A">
        <w:rPr>
          <w:rFonts w:ascii="Times New Roman" w:eastAsia="Times New Roman" w:hAnsi="Times New Roman"/>
          <w:color w:val="000000"/>
          <w:sz w:val="27"/>
          <w:szCs w:val="27"/>
          <w:lang w:val="en" w:eastAsia="en-AU"/>
        </w:rPr>
        <w:t xml:space="preserve"> part of the sale, historical practice data and the SWPE can</w:t>
      </w:r>
      <w:r>
        <w:rPr>
          <w:rFonts w:ascii="Times New Roman" w:eastAsia="Times New Roman" w:hAnsi="Times New Roman"/>
          <w:color w:val="000000"/>
          <w:sz w:val="27"/>
          <w:szCs w:val="27"/>
          <w:lang w:val="en" w:eastAsia="en-AU"/>
        </w:rPr>
        <w:t>’t</w:t>
      </w:r>
      <w:r w:rsidRPr="00086B0A">
        <w:rPr>
          <w:rFonts w:ascii="Times New Roman" w:eastAsia="Times New Roman" w:hAnsi="Times New Roman"/>
          <w:color w:val="000000"/>
          <w:sz w:val="27"/>
          <w:szCs w:val="27"/>
          <w:lang w:val="en" w:eastAsia="en-AU"/>
        </w:rPr>
        <w:t xml:space="preserve"> be transferred. The new practice owner will need to apply as a new practice for the PIP and achieve new accreditation</w:t>
      </w:r>
      <w:r>
        <w:rPr>
          <w:rFonts w:ascii="Times New Roman" w:eastAsia="Times New Roman" w:hAnsi="Times New Roman"/>
          <w:color w:val="000000"/>
          <w:sz w:val="27"/>
          <w:szCs w:val="27"/>
          <w:lang w:val="en" w:eastAsia="en-AU"/>
        </w:rPr>
        <w:t>.</w:t>
      </w:r>
      <w:r w:rsidRPr="00086B0A">
        <w:rPr>
          <w:rFonts w:ascii="Times New Roman" w:eastAsia="Times New Roman" w:hAnsi="Times New Roman"/>
          <w:color w:val="000000"/>
          <w:sz w:val="27"/>
          <w:szCs w:val="27"/>
          <w:lang w:val="en" w:eastAsia="en-AU"/>
        </w:rPr>
        <w:t xml:space="preserve"> </w:t>
      </w:r>
    </w:p>
    <w:p w:rsidR="00257B72" w:rsidRDefault="00257B72" w:rsidP="00257B72">
      <w:pPr>
        <w:autoSpaceDE w:val="0"/>
        <w:autoSpaceDN w:val="0"/>
        <w:rPr>
          <w:rFonts w:ascii="Times New Roman" w:eastAsia="Times New Roman" w:hAnsi="Times New Roman"/>
          <w:color w:val="000000"/>
          <w:sz w:val="27"/>
          <w:szCs w:val="27"/>
          <w:lang w:val="en" w:eastAsia="en-AU"/>
        </w:rPr>
      </w:pPr>
    </w:p>
    <w:p w:rsidR="00257B72" w:rsidRPr="002D00CF" w:rsidRDefault="00257B72" w:rsidP="00257B72">
      <w:pPr>
        <w:keepNext/>
        <w:spacing w:before="96" w:after="96" w:line="240" w:lineRule="auto"/>
        <w:outlineLvl w:val="1"/>
        <w:rPr>
          <w:rFonts w:ascii="Times New Roman" w:eastAsia="Times New Roman" w:hAnsi="Times New Roman"/>
          <w:b/>
          <w:bCs/>
          <w:color w:val="000000"/>
          <w:sz w:val="36"/>
          <w:szCs w:val="36"/>
          <w:lang w:val="en" w:eastAsia="en-AU"/>
        </w:rPr>
      </w:pPr>
      <w:r w:rsidRPr="00600CBC">
        <w:rPr>
          <w:rFonts w:ascii="Times New Roman" w:eastAsia="Times New Roman" w:hAnsi="Times New Roman"/>
          <w:b/>
          <w:bCs/>
          <w:color w:val="000000"/>
          <w:sz w:val="36"/>
          <w:szCs w:val="36"/>
          <w:lang w:val="en" w:eastAsia="en-AU"/>
        </w:rPr>
        <w:t>Practices with multiple locations</w:t>
      </w:r>
    </w:p>
    <w:p w:rsidR="00257B72" w:rsidRPr="00FD2D4E" w:rsidRDefault="00257B72" w:rsidP="00257B72">
      <w:pPr>
        <w:spacing w:before="240" w:after="240" w:line="240" w:lineRule="auto"/>
        <w:rPr>
          <w:rFonts w:ascii="Times New Roman" w:eastAsia="Times New Roman" w:hAnsi="Times New Roman"/>
          <w:color w:val="000000"/>
          <w:sz w:val="27"/>
          <w:szCs w:val="27"/>
          <w:lang w:val="en" w:eastAsia="en-AU"/>
        </w:rPr>
      </w:pPr>
      <w:r w:rsidRPr="00FD2D4E">
        <w:rPr>
          <w:rFonts w:ascii="Times New Roman" w:eastAsia="Times New Roman" w:hAnsi="Times New Roman"/>
          <w:color w:val="000000"/>
          <w:sz w:val="27"/>
          <w:szCs w:val="27"/>
          <w:lang w:val="en" w:eastAsia="en-AU"/>
        </w:rPr>
        <w:t xml:space="preserve">Practices with multiple locations can apply for the PIP as a single practice </w:t>
      </w:r>
      <w:r>
        <w:rPr>
          <w:rFonts w:ascii="Times New Roman" w:eastAsia="Times New Roman" w:hAnsi="Times New Roman"/>
          <w:color w:val="000000"/>
          <w:sz w:val="27"/>
          <w:szCs w:val="27"/>
          <w:lang w:val="en" w:eastAsia="en-AU"/>
        </w:rPr>
        <w:t>if</w:t>
      </w:r>
      <w:r w:rsidRPr="00FD2D4E">
        <w:rPr>
          <w:rFonts w:ascii="Times New Roman" w:eastAsia="Times New Roman" w:hAnsi="Times New Roman"/>
          <w:color w:val="000000"/>
          <w:sz w:val="27"/>
          <w:szCs w:val="27"/>
          <w:lang w:val="en" w:eastAsia="en-AU"/>
        </w:rPr>
        <w:t xml:space="preserve"> they meet the </w:t>
      </w:r>
      <w:r>
        <w:rPr>
          <w:rFonts w:ascii="Times New Roman" w:eastAsia="Times New Roman" w:hAnsi="Times New Roman"/>
          <w:color w:val="000000"/>
          <w:sz w:val="27"/>
          <w:szCs w:val="27"/>
          <w:lang w:val="en" w:eastAsia="en-AU"/>
        </w:rPr>
        <w:t xml:space="preserve">PIP </w:t>
      </w:r>
      <w:r w:rsidRPr="00FD2D4E">
        <w:rPr>
          <w:rFonts w:ascii="Times New Roman" w:eastAsia="Times New Roman" w:hAnsi="Times New Roman"/>
          <w:color w:val="000000"/>
          <w:sz w:val="27"/>
          <w:szCs w:val="27"/>
          <w:lang w:val="en" w:eastAsia="en-AU"/>
        </w:rPr>
        <w:t>eligibility requirements.</w:t>
      </w:r>
    </w:p>
    <w:p w:rsidR="00257B72" w:rsidRPr="00FD2D4E" w:rsidRDefault="00257B72" w:rsidP="00257B72">
      <w:pPr>
        <w:spacing w:before="240" w:after="240" w:line="240" w:lineRule="auto"/>
        <w:rPr>
          <w:rFonts w:ascii="Times New Roman" w:eastAsia="Times New Roman" w:hAnsi="Times New Roman"/>
          <w:color w:val="000000"/>
          <w:sz w:val="27"/>
          <w:szCs w:val="27"/>
          <w:lang w:val="en" w:eastAsia="en-AU"/>
        </w:rPr>
      </w:pPr>
      <w:r>
        <w:rPr>
          <w:rFonts w:ascii="Times New Roman" w:eastAsia="Times New Roman" w:hAnsi="Times New Roman"/>
          <w:color w:val="000000"/>
          <w:sz w:val="27"/>
          <w:szCs w:val="27"/>
          <w:lang w:val="en" w:eastAsia="en-AU"/>
        </w:rPr>
        <w:t xml:space="preserve">You </w:t>
      </w:r>
      <w:r w:rsidRPr="00FD2D4E">
        <w:rPr>
          <w:rFonts w:ascii="Times New Roman" w:eastAsia="Times New Roman" w:hAnsi="Times New Roman"/>
          <w:color w:val="000000"/>
          <w:sz w:val="27"/>
          <w:szCs w:val="27"/>
          <w:lang w:val="en" w:eastAsia="en-AU"/>
        </w:rPr>
        <w:t xml:space="preserve">need to nominate </w:t>
      </w:r>
      <w:r>
        <w:rPr>
          <w:rFonts w:ascii="Times New Roman" w:eastAsia="Times New Roman" w:hAnsi="Times New Roman"/>
          <w:color w:val="000000"/>
          <w:sz w:val="27"/>
          <w:szCs w:val="27"/>
          <w:lang w:val="en" w:eastAsia="en-AU"/>
        </w:rPr>
        <w:t>you</w:t>
      </w:r>
      <w:r w:rsidRPr="00FD2D4E">
        <w:rPr>
          <w:rFonts w:ascii="Times New Roman" w:eastAsia="Times New Roman" w:hAnsi="Times New Roman"/>
          <w:color w:val="000000"/>
          <w:sz w:val="27"/>
          <w:szCs w:val="27"/>
          <w:lang w:val="en" w:eastAsia="en-AU"/>
        </w:rPr>
        <w:t xml:space="preserve">r main practice location. The main practice location </w:t>
      </w:r>
      <w:r>
        <w:rPr>
          <w:rFonts w:ascii="Times New Roman" w:eastAsia="Times New Roman" w:hAnsi="Times New Roman"/>
          <w:color w:val="000000"/>
          <w:sz w:val="27"/>
          <w:szCs w:val="27"/>
          <w:lang w:val="en" w:eastAsia="en-AU"/>
        </w:rPr>
        <w:t>should</w:t>
      </w:r>
      <w:r w:rsidRPr="00FD2D4E">
        <w:rPr>
          <w:rFonts w:ascii="Times New Roman" w:eastAsia="Times New Roman" w:hAnsi="Times New Roman"/>
          <w:color w:val="000000"/>
          <w:sz w:val="27"/>
          <w:szCs w:val="27"/>
          <w:lang w:val="en" w:eastAsia="en-AU"/>
        </w:rPr>
        <w:t xml:space="preserve"> be the </w:t>
      </w:r>
      <w:r>
        <w:rPr>
          <w:rFonts w:ascii="Times New Roman" w:eastAsia="Times New Roman" w:hAnsi="Times New Roman"/>
          <w:color w:val="000000"/>
          <w:sz w:val="27"/>
          <w:szCs w:val="27"/>
          <w:lang w:val="en" w:eastAsia="en-AU"/>
        </w:rPr>
        <w:t>one</w:t>
      </w:r>
      <w:r w:rsidRPr="00FD2D4E">
        <w:rPr>
          <w:rFonts w:ascii="Times New Roman" w:eastAsia="Times New Roman" w:hAnsi="Times New Roman"/>
          <w:color w:val="000000"/>
          <w:sz w:val="27"/>
          <w:szCs w:val="27"/>
          <w:lang w:val="en" w:eastAsia="en-AU"/>
        </w:rPr>
        <w:t xml:space="preserve"> that provides the most Medicare Benefits Schedule (MBS) </w:t>
      </w:r>
      <w:r w:rsidRPr="00A46837">
        <w:rPr>
          <w:rFonts w:ascii="Times New Roman" w:eastAsia="Times New Roman" w:hAnsi="Times New Roman"/>
          <w:color w:val="000000"/>
          <w:sz w:val="27"/>
          <w:szCs w:val="27"/>
          <w:lang w:val="en" w:eastAsia="en-AU"/>
        </w:rPr>
        <w:t>services per annum.</w:t>
      </w:r>
      <w:r w:rsidRPr="00FD2D4E">
        <w:rPr>
          <w:rFonts w:ascii="Times New Roman" w:eastAsia="Times New Roman" w:hAnsi="Times New Roman"/>
          <w:color w:val="000000"/>
          <w:sz w:val="27"/>
          <w:szCs w:val="27"/>
          <w:lang w:val="en" w:eastAsia="en-AU"/>
        </w:rPr>
        <w:t xml:space="preserve"> Additional practice locations </w:t>
      </w:r>
      <w:r>
        <w:rPr>
          <w:rFonts w:ascii="Times New Roman" w:eastAsia="Times New Roman" w:hAnsi="Times New Roman"/>
          <w:color w:val="000000"/>
          <w:sz w:val="27"/>
          <w:szCs w:val="27"/>
          <w:lang w:val="en" w:eastAsia="en-AU"/>
        </w:rPr>
        <w:t>are</w:t>
      </w:r>
      <w:r w:rsidRPr="00FD2D4E">
        <w:rPr>
          <w:rFonts w:ascii="Times New Roman" w:eastAsia="Times New Roman" w:hAnsi="Times New Roman"/>
          <w:color w:val="000000"/>
          <w:sz w:val="27"/>
          <w:szCs w:val="27"/>
          <w:lang w:val="en" w:eastAsia="en-AU"/>
        </w:rPr>
        <w:t xml:space="preserve"> practice branches.</w:t>
      </w:r>
      <w:r>
        <w:rPr>
          <w:rFonts w:ascii="Times New Roman" w:eastAsia="Times New Roman" w:hAnsi="Times New Roman"/>
          <w:color w:val="000000"/>
          <w:sz w:val="27"/>
          <w:szCs w:val="27"/>
          <w:lang w:val="en" w:eastAsia="en-AU"/>
        </w:rPr>
        <w:t xml:space="preserve"> If eligible, a rural loading will be calculated and applied to the main practice location only.</w:t>
      </w:r>
    </w:p>
    <w:p w:rsidR="00257B72" w:rsidRPr="00FD2D4E" w:rsidRDefault="00257B72" w:rsidP="00257B72">
      <w:pPr>
        <w:spacing w:before="240" w:after="240" w:line="240" w:lineRule="auto"/>
        <w:rPr>
          <w:rFonts w:ascii="Times New Roman" w:eastAsia="Times New Roman" w:hAnsi="Times New Roman"/>
          <w:color w:val="000000"/>
          <w:sz w:val="27"/>
          <w:szCs w:val="27"/>
          <w:lang w:val="en" w:eastAsia="en-AU"/>
        </w:rPr>
      </w:pPr>
      <w:r w:rsidRPr="00FD2D4E">
        <w:rPr>
          <w:rFonts w:ascii="Times New Roman" w:eastAsia="Times New Roman" w:hAnsi="Times New Roman"/>
          <w:color w:val="000000"/>
          <w:sz w:val="27"/>
          <w:szCs w:val="27"/>
          <w:lang w:val="en" w:eastAsia="en-AU"/>
        </w:rPr>
        <w:t>To be eligible</w:t>
      </w:r>
      <w:r>
        <w:rPr>
          <w:rFonts w:ascii="Times New Roman" w:eastAsia="Times New Roman" w:hAnsi="Times New Roman"/>
          <w:color w:val="000000"/>
          <w:sz w:val="27"/>
          <w:szCs w:val="27"/>
          <w:lang w:val="en" w:eastAsia="en-AU"/>
        </w:rPr>
        <w:t>,</w:t>
      </w:r>
      <w:r w:rsidRPr="00FD2D4E">
        <w:rPr>
          <w:rFonts w:ascii="Times New Roman" w:eastAsia="Times New Roman" w:hAnsi="Times New Roman"/>
          <w:color w:val="000000"/>
          <w:sz w:val="27"/>
          <w:szCs w:val="27"/>
          <w:lang w:val="en" w:eastAsia="en-AU"/>
        </w:rPr>
        <w:t xml:space="preserve"> </w:t>
      </w:r>
      <w:r>
        <w:rPr>
          <w:rFonts w:ascii="Times New Roman" w:eastAsia="Times New Roman" w:hAnsi="Times New Roman"/>
          <w:color w:val="000000"/>
          <w:sz w:val="27"/>
          <w:szCs w:val="27"/>
          <w:lang w:val="en" w:eastAsia="en-AU"/>
        </w:rPr>
        <w:t>your</w:t>
      </w:r>
      <w:r w:rsidRPr="00FD2D4E">
        <w:rPr>
          <w:rFonts w:ascii="Times New Roman" w:eastAsia="Times New Roman" w:hAnsi="Times New Roman"/>
          <w:color w:val="000000"/>
          <w:sz w:val="27"/>
          <w:szCs w:val="27"/>
          <w:lang w:val="en" w:eastAsia="en-AU"/>
        </w:rPr>
        <w:t xml:space="preserve"> </w:t>
      </w:r>
      <w:r>
        <w:rPr>
          <w:rFonts w:ascii="Times New Roman" w:eastAsia="Times New Roman" w:hAnsi="Times New Roman"/>
          <w:color w:val="000000"/>
          <w:sz w:val="27"/>
          <w:szCs w:val="27"/>
          <w:lang w:val="en" w:eastAsia="en-AU"/>
        </w:rPr>
        <w:t xml:space="preserve">practice </w:t>
      </w:r>
      <w:r w:rsidRPr="00FD2D4E">
        <w:rPr>
          <w:rFonts w:ascii="Times New Roman" w:eastAsia="Times New Roman" w:hAnsi="Times New Roman"/>
          <w:color w:val="000000"/>
          <w:sz w:val="27"/>
          <w:szCs w:val="27"/>
          <w:lang w:val="en" w:eastAsia="en-AU"/>
        </w:rPr>
        <w:t>branch must:</w:t>
      </w:r>
    </w:p>
    <w:p w:rsidR="00257B72" w:rsidRPr="00DD7F12" w:rsidRDefault="00257B72" w:rsidP="00257B72">
      <w:pPr>
        <w:numPr>
          <w:ilvl w:val="0"/>
          <w:numId w:val="3"/>
        </w:numPr>
        <w:spacing w:before="100" w:beforeAutospacing="1" w:after="100" w:afterAutospacing="1" w:line="240" w:lineRule="auto"/>
        <w:rPr>
          <w:rFonts w:ascii="Times New Roman" w:eastAsia="Times New Roman" w:hAnsi="Times New Roman"/>
          <w:color w:val="000000"/>
          <w:sz w:val="27"/>
          <w:szCs w:val="27"/>
          <w:lang w:val="en" w:eastAsia="en-AU"/>
        </w:rPr>
      </w:pPr>
      <w:r w:rsidRPr="00DD7F12">
        <w:rPr>
          <w:rFonts w:ascii="Times New Roman" w:eastAsia="Times New Roman" w:hAnsi="Times New Roman"/>
          <w:color w:val="000000"/>
          <w:sz w:val="27"/>
          <w:szCs w:val="27"/>
          <w:lang w:val="en" w:eastAsia="en-AU"/>
        </w:rPr>
        <w:t>provide MBS services</w:t>
      </w:r>
    </w:p>
    <w:p w:rsidR="00257B72" w:rsidRPr="00DD7F12" w:rsidRDefault="00257B72" w:rsidP="00257B72">
      <w:pPr>
        <w:numPr>
          <w:ilvl w:val="0"/>
          <w:numId w:val="3"/>
        </w:numPr>
        <w:spacing w:before="100" w:beforeAutospacing="1" w:after="100" w:afterAutospacing="1" w:line="240" w:lineRule="auto"/>
        <w:rPr>
          <w:rFonts w:ascii="Times New Roman" w:eastAsia="Times New Roman" w:hAnsi="Times New Roman"/>
          <w:color w:val="000000"/>
          <w:sz w:val="27"/>
          <w:szCs w:val="27"/>
          <w:lang w:val="en" w:eastAsia="en-AU"/>
        </w:rPr>
      </w:pPr>
      <w:r w:rsidRPr="00DD7F12">
        <w:rPr>
          <w:rFonts w:ascii="Times New Roman" w:eastAsia="Times New Roman" w:hAnsi="Times New Roman"/>
          <w:color w:val="000000"/>
          <w:sz w:val="27"/>
          <w:szCs w:val="27"/>
          <w:lang w:val="en" w:eastAsia="en-AU"/>
        </w:rPr>
        <w:t>have 1 or more general practitioners (GPs) provid</w:t>
      </w:r>
      <w:r>
        <w:rPr>
          <w:rFonts w:ascii="Times New Roman" w:eastAsia="Times New Roman" w:hAnsi="Times New Roman"/>
          <w:color w:val="000000"/>
          <w:sz w:val="27"/>
          <w:szCs w:val="27"/>
          <w:lang w:val="en" w:eastAsia="en-AU"/>
        </w:rPr>
        <w:t>ing</w:t>
      </w:r>
      <w:r w:rsidRPr="00DD7F12">
        <w:rPr>
          <w:rFonts w:ascii="Times New Roman" w:eastAsia="Times New Roman" w:hAnsi="Times New Roman"/>
          <w:color w:val="000000"/>
          <w:sz w:val="27"/>
          <w:szCs w:val="27"/>
          <w:lang w:val="en" w:eastAsia="en-AU"/>
        </w:rPr>
        <w:t xml:space="preserve"> MBS services at both the main practice </w:t>
      </w:r>
      <w:r>
        <w:rPr>
          <w:rFonts w:ascii="Times New Roman" w:eastAsia="Times New Roman" w:hAnsi="Times New Roman"/>
          <w:color w:val="000000"/>
          <w:sz w:val="27"/>
          <w:szCs w:val="27"/>
          <w:lang w:val="en" w:eastAsia="en-AU"/>
        </w:rPr>
        <w:t xml:space="preserve">location </w:t>
      </w:r>
      <w:r w:rsidRPr="00DD7F12">
        <w:rPr>
          <w:rFonts w:ascii="Times New Roman" w:eastAsia="Times New Roman" w:hAnsi="Times New Roman"/>
          <w:color w:val="000000"/>
          <w:sz w:val="27"/>
          <w:szCs w:val="27"/>
          <w:lang w:val="en" w:eastAsia="en-AU"/>
        </w:rPr>
        <w:t>and the practice branch</w:t>
      </w:r>
    </w:p>
    <w:p w:rsidR="00257B72" w:rsidRPr="00DD7F12" w:rsidRDefault="00257B72" w:rsidP="00257B72">
      <w:pPr>
        <w:numPr>
          <w:ilvl w:val="0"/>
          <w:numId w:val="3"/>
        </w:numPr>
        <w:spacing w:before="100" w:beforeAutospacing="1" w:after="100" w:afterAutospacing="1" w:line="240" w:lineRule="auto"/>
        <w:rPr>
          <w:rFonts w:ascii="Times New Roman" w:eastAsia="Times New Roman" w:hAnsi="Times New Roman"/>
          <w:color w:val="000000"/>
          <w:sz w:val="27"/>
          <w:szCs w:val="27"/>
          <w:lang w:val="en" w:eastAsia="en-AU"/>
        </w:rPr>
      </w:pPr>
      <w:proofErr w:type="gramStart"/>
      <w:r w:rsidRPr="00DD7F12">
        <w:rPr>
          <w:rFonts w:ascii="Times New Roman" w:eastAsia="Times New Roman" w:hAnsi="Times New Roman"/>
          <w:color w:val="000000"/>
          <w:sz w:val="27"/>
          <w:szCs w:val="27"/>
          <w:lang w:val="en" w:eastAsia="en-AU"/>
        </w:rPr>
        <w:lastRenderedPageBreak/>
        <w:t>maintain</w:t>
      </w:r>
      <w:proofErr w:type="gramEnd"/>
      <w:r w:rsidRPr="00DD7F12">
        <w:rPr>
          <w:rFonts w:ascii="Times New Roman" w:eastAsia="Times New Roman" w:hAnsi="Times New Roman"/>
          <w:color w:val="000000"/>
          <w:sz w:val="27"/>
          <w:szCs w:val="27"/>
          <w:lang w:val="en" w:eastAsia="en-AU"/>
        </w:rPr>
        <w:t xml:space="preserve"> at least $10 million in public liability insurance cover. </w:t>
      </w:r>
      <w:r>
        <w:rPr>
          <w:rFonts w:ascii="Times New Roman" w:eastAsia="Times New Roman" w:hAnsi="Times New Roman"/>
          <w:color w:val="000000"/>
          <w:sz w:val="27"/>
          <w:szCs w:val="27"/>
          <w:lang w:val="en" w:eastAsia="en-AU"/>
        </w:rPr>
        <w:t>L</w:t>
      </w:r>
      <w:r w:rsidRPr="00FE4F95">
        <w:rPr>
          <w:rFonts w:ascii="Times New Roman" w:eastAsia="Times New Roman" w:hAnsi="Times New Roman"/>
          <w:color w:val="000000"/>
          <w:sz w:val="27"/>
          <w:szCs w:val="27"/>
          <w:lang w:val="en" w:eastAsia="en-AU"/>
        </w:rPr>
        <w:t>egal</w:t>
      </w:r>
      <w:r w:rsidRPr="00DD7F12">
        <w:rPr>
          <w:rFonts w:ascii="Times New Roman" w:eastAsia="Times New Roman" w:hAnsi="Times New Roman"/>
          <w:color w:val="000000"/>
          <w:sz w:val="27"/>
          <w:szCs w:val="27"/>
          <w:lang w:val="en" w:eastAsia="en-AU"/>
        </w:rPr>
        <w:t xml:space="preserve"> liability isn’t public liability</w:t>
      </w:r>
    </w:p>
    <w:p w:rsidR="00257B72" w:rsidRDefault="00257B72" w:rsidP="00257B72">
      <w:pPr>
        <w:numPr>
          <w:ilvl w:val="0"/>
          <w:numId w:val="3"/>
        </w:numPr>
        <w:spacing w:before="100" w:beforeAutospacing="1" w:after="100" w:afterAutospacing="1" w:line="240" w:lineRule="auto"/>
        <w:rPr>
          <w:rFonts w:ascii="Times New Roman" w:eastAsia="Times New Roman" w:hAnsi="Times New Roman"/>
          <w:color w:val="000000"/>
          <w:sz w:val="27"/>
          <w:szCs w:val="27"/>
          <w:lang w:val="en" w:eastAsia="en-AU"/>
        </w:rPr>
      </w:pPr>
      <w:proofErr w:type="gramStart"/>
      <w:r>
        <w:rPr>
          <w:rFonts w:ascii="Times New Roman" w:eastAsia="Times New Roman" w:hAnsi="Times New Roman"/>
          <w:color w:val="000000"/>
          <w:sz w:val="27"/>
          <w:szCs w:val="27"/>
          <w:lang w:val="en" w:eastAsia="en-AU"/>
        </w:rPr>
        <w:t>gain</w:t>
      </w:r>
      <w:proofErr w:type="gramEnd"/>
      <w:r w:rsidRPr="00DD7F12">
        <w:rPr>
          <w:rFonts w:ascii="Times New Roman" w:eastAsia="Times New Roman" w:hAnsi="Times New Roman"/>
          <w:color w:val="000000"/>
          <w:sz w:val="27"/>
          <w:szCs w:val="27"/>
          <w:lang w:val="en" w:eastAsia="en-AU"/>
        </w:rPr>
        <w:t xml:space="preserve"> and maintain current professional indemnity cover for all practitioners working in the practice branch.</w:t>
      </w:r>
    </w:p>
    <w:p w:rsidR="00257B72" w:rsidRPr="00E16795" w:rsidRDefault="00257B72" w:rsidP="00257B72">
      <w:pPr>
        <w:spacing w:before="100" w:beforeAutospacing="1" w:after="100" w:afterAutospacing="1" w:line="240" w:lineRule="auto"/>
        <w:rPr>
          <w:rFonts w:ascii="Times New Roman" w:eastAsia="Times New Roman" w:hAnsi="Times New Roman"/>
          <w:color w:val="000000"/>
          <w:sz w:val="27"/>
          <w:szCs w:val="27"/>
          <w:lang w:val="en" w:eastAsia="en-AU"/>
        </w:rPr>
      </w:pPr>
      <w:r w:rsidRPr="00E16795">
        <w:rPr>
          <w:rFonts w:ascii="Times New Roman" w:eastAsia="Times New Roman" w:hAnsi="Times New Roman"/>
          <w:b/>
          <w:bCs/>
          <w:color w:val="000000"/>
          <w:sz w:val="36"/>
          <w:szCs w:val="36"/>
          <w:lang w:val="en" w:eastAsia="en-AU"/>
        </w:rPr>
        <w:t>Accreditation</w:t>
      </w:r>
      <w:r>
        <w:rPr>
          <w:rFonts w:ascii="Times New Roman" w:eastAsia="Times New Roman" w:hAnsi="Times New Roman"/>
          <w:b/>
          <w:bCs/>
          <w:color w:val="000000"/>
          <w:sz w:val="36"/>
          <w:szCs w:val="36"/>
          <w:lang w:val="en" w:eastAsia="en-AU"/>
        </w:rPr>
        <w:t xml:space="preserve"> of</w:t>
      </w:r>
      <w:r w:rsidRPr="00E16795">
        <w:rPr>
          <w:rFonts w:ascii="Times New Roman" w:eastAsia="Times New Roman" w:hAnsi="Times New Roman"/>
          <w:b/>
          <w:bCs/>
          <w:color w:val="000000"/>
          <w:sz w:val="36"/>
          <w:szCs w:val="36"/>
          <w:lang w:val="en" w:eastAsia="en-AU"/>
        </w:rPr>
        <w:t xml:space="preserve"> practice branches</w:t>
      </w:r>
    </w:p>
    <w:p w:rsidR="00257B72" w:rsidRPr="007370B6" w:rsidRDefault="00257B72" w:rsidP="00257B72">
      <w:pPr>
        <w:numPr>
          <w:ilvl w:val="0"/>
          <w:numId w:val="3"/>
        </w:numPr>
        <w:spacing w:before="240" w:after="240" w:line="240" w:lineRule="auto"/>
        <w:rPr>
          <w:rFonts w:ascii="Times New Roman" w:eastAsia="Times New Roman" w:hAnsi="Times New Roman"/>
          <w:color w:val="000000"/>
          <w:sz w:val="24"/>
          <w:szCs w:val="24"/>
          <w:lang w:val="en" w:eastAsia="en-AU"/>
        </w:rPr>
      </w:pPr>
      <w:r w:rsidRPr="00E16795">
        <w:rPr>
          <w:rFonts w:ascii="Times New Roman" w:eastAsia="Times New Roman" w:hAnsi="Times New Roman"/>
          <w:color w:val="000000"/>
          <w:sz w:val="27"/>
          <w:szCs w:val="27"/>
          <w:lang w:val="en" w:eastAsia="en-AU"/>
        </w:rPr>
        <w:t xml:space="preserve">Practice branches don’t need to be accredited if they provide less than 3,000 MBS services per annum. </w:t>
      </w:r>
      <w:r>
        <w:rPr>
          <w:rFonts w:ascii="Times New Roman" w:eastAsia="Times New Roman" w:hAnsi="Times New Roman"/>
          <w:color w:val="000000"/>
          <w:sz w:val="27"/>
          <w:szCs w:val="27"/>
          <w:lang w:val="en" w:eastAsia="en-AU"/>
        </w:rPr>
        <w:t>Your</w:t>
      </w:r>
      <w:r w:rsidRPr="00FD2D4E">
        <w:rPr>
          <w:rFonts w:ascii="Times New Roman" w:eastAsia="Times New Roman" w:hAnsi="Times New Roman"/>
          <w:color w:val="000000"/>
          <w:sz w:val="27"/>
          <w:szCs w:val="27"/>
          <w:lang w:val="en" w:eastAsia="en-AU"/>
        </w:rPr>
        <w:t xml:space="preserve"> quarterly payment advice </w:t>
      </w:r>
      <w:r>
        <w:rPr>
          <w:rFonts w:ascii="Times New Roman" w:eastAsia="Times New Roman" w:hAnsi="Times New Roman"/>
          <w:color w:val="000000"/>
          <w:sz w:val="27"/>
          <w:szCs w:val="27"/>
          <w:lang w:val="en" w:eastAsia="en-AU"/>
        </w:rPr>
        <w:t xml:space="preserve">will </w:t>
      </w:r>
      <w:r w:rsidRPr="00FD2D4E">
        <w:rPr>
          <w:rFonts w:ascii="Times New Roman" w:eastAsia="Times New Roman" w:hAnsi="Times New Roman"/>
          <w:color w:val="000000"/>
          <w:sz w:val="27"/>
          <w:szCs w:val="27"/>
          <w:lang w:val="en" w:eastAsia="en-AU"/>
        </w:rPr>
        <w:t>show how many services are provided by each location</w:t>
      </w:r>
      <w:r>
        <w:rPr>
          <w:rFonts w:ascii="Times New Roman" w:eastAsia="Times New Roman" w:hAnsi="Times New Roman"/>
          <w:color w:val="000000"/>
          <w:sz w:val="27"/>
          <w:szCs w:val="27"/>
          <w:lang w:val="en" w:eastAsia="en-AU"/>
        </w:rPr>
        <w:t xml:space="preserve">. </w:t>
      </w:r>
      <w:r w:rsidRPr="00E16795">
        <w:rPr>
          <w:rFonts w:ascii="Times New Roman" w:eastAsia="Times New Roman" w:hAnsi="Times New Roman"/>
          <w:color w:val="000000"/>
          <w:sz w:val="27"/>
          <w:szCs w:val="27"/>
          <w:lang w:val="en" w:eastAsia="en-AU"/>
        </w:rPr>
        <w:t xml:space="preserve">MBS services for practice branches will automatically be included in the calculation of payments. </w:t>
      </w:r>
    </w:p>
    <w:p w:rsidR="00257B72" w:rsidRPr="00BE071C" w:rsidRDefault="00257B72" w:rsidP="00257B72">
      <w:pPr>
        <w:numPr>
          <w:ilvl w:val="0"/>
          <w:numId w:val="3"/>
        </w:numPr>
        <w:spacing w:before="240" w:after="240" w:line="240" w:lineRule="auto"/>
        <w:rPr>
          <w:rFonts w:ascii="Times New Roman" w:eastAsia="Times New Roman" w:hAnsi="Times New Roman"/>
          <w:color w:val="000000"/>
          <w:sz w:val="24"/>
          <w:szCs w:val="24"/>
          <w:lang w:val="en" w:eastAsia="en-AU"/>
        </w:rPr>
      </w:pPr>
      <w:r w:rsidRPr="00BE071C">
        <w:rPr>
          <w:rFonts w:ascii="Times New Roman" w:eastAsia="Times New Roman" w:hAnsi="Times New Roman"/>
          <w:color w:val="000000"/>
          <w:sz w:val="27"/>
          <w:szCs w:val="27"/>
          <w:lang w:val="en" w:eastAsia="en-AU"/>
        </w:rPr>
        <w:t>Once a practice branch reaches 3,000 MBS services per annum, it must register for accreditation in their own right to participate in the PIP. You’ll have 12 months to be assessed and gain accreditation from an approved accrediting agency</w:t>
      </w:r>
      <w:r w:rsidRPr="00BE071C">
        <w:rPr>
          <w:rFonts w:ascii="Times New Roman" w:eastAsia="Times New Roman" w:hAnsi="Times New Roman"/>
          <w:color w:val="000000"/>
          <w:sz w:val="24"/>
          <w:szCs w:val="24"/>
          <w:lang w:val="en" w:eastAsia="en-AU"/>
        </w:rPr>
        <w:t>.</w:t>
      </w:r>
    </w:p>
    <w:p w:rsidR="00257B72" w:rsidRPr="002D00CF" w:rsidRDefault="00257B72" w:rsidP="00257B72">
      <w:pPr>
        <w:keepNext/>
        <w:spacing w:before="96" w:after="96" w:line="240" w:lineRule="auto"/>
        <w:outlineLvl w:val="1"/>
        <w:rPr>
          <w:rFonts w:ascii="Times New Roman" w:eastAsia="Times New Roman" w:hAnsi="Times New Roman"/>
          <w:b/>
          <w:bCs/>
          <w:color w:val="000000"/>
          <w:sz w:val="36"/>
          <w:szCs w:val="36"/>
          <w:lang w:val="en" w:eastAsia="en-AU"/>
        </w:rPr>
      </w:pPr>
      <w:r w:rsidRPr="002D00CF">
        <w:rPr>
          <w:rFonts w:ascii="Times New Roman" w:eastAsia="Times New Roman" w:hAnsi="Times New Roman"/>
          <w:b/>
          <w:bCs/>
          <w:color w:val="000000"/>
          <w:sz w:val="36"/>
          <w:szCs w:val="36"/>
          <w:lang w:val="en" w:eastAsia="en-AU"/>
        </w:rPr>
        <w:t>Ineligible services</w:t>
      </w:r>
    </w:p>
    <w:p w:rsidR="00257B72" w:rsidRPr="00086B0A" w:rsidRDefault="00257B72" w:rsidP="00257B72">
      <w:pPr>
        <w:spacing w:before="240" w:after="240" w:line="240" w:lineRule="auto"/>
        <w:rPr>
          <w:rFonts w:ascii="Times New Roman" w:eastAsia="Times New Roman" w:hAnsi="Times New Roman"/>
          <w:color w:val="000000"/>
          <w:sz w:val="27"/>
          <w:szCs w:val="27"/>
          <w:lang w:val="en" w:eastAsia="en-AU"/>
        </w:rPr>
      </w:pPr>
      <w:r w:rsidRPr="00086B0A">
        <w:rPr>
          <w:rFonts w:ascii="Times New Roman" w:eastAsia="Times New Roman" w:hAnsi="Times New Roman"/>
          <w:color w:val="000000"/>
          <w:sz w:val="27"/>
          <w:szCs w:val="27"/>
          <w:lang w:val="en" w:eastAsia="en-AU"/>
        </w:rPr>
        <w:t xml:space="preserve">Some services aren’t eligible </w:t>
      </w:r>
      <w:r>
        <w:rPr>
          <w:rFonts w:ascii="Times New Roman" w:eastAsia="Times New Roman" w:hAnsi="Times New Roman"/>
          <w:color w:val="000000"/>
          <w:sz w:val="27"/>
          <w:szCs w:val="27"/>
          <w:lang w:val="en" w:eastAsia="en-AU"/>
        </w:rPr>
        <w:t xml:space="preserve">for PIP </w:t>
      </w:r>
      <w:r w:rsidRPr="00086B0A">
        <w:rPr>
          <w:rFonts w:ascii="Times New Roman" w:eastAsia="Times New Roman" w:hAnsi="Times New Roman"/>
          <w:color w:val="000000"/>
          <w:sz w:val="27"/>
          <w:szCs w:val="27"/>
          <w:lang w:val="en" w:eastAsia="en-AU"/>
        </w:rPr>
        <w:t>payments</w:t>
      </w:r>
      <w:r>
        <w:rPr>
          <w:rFonts w:ascii="Times New Roman" w:eastAsia="Times New Roman" w:hAnsi="Times New Roman"/>
          <w:color w:val="000000"/>
          <w:sz w:val="27"/>
          <w:szCs w:val="27"/>
          <w:lang w:val="en" w:eastAsia="en-AU"/>
        </w:rPr>
        <w:t>:</w:t>
      </w:r>
    </w:p>
    <w:p w:rsidR="00257B72" w:rsidRPr="00B07A82" w:rsidRDefault="00257B72" w:rsidP="00257B72">
      <w:pPr>
        <w:pStyle w:val="ListParagraph"/>
        <w:numPr>
          <w:ilvl w:val="0"/>
          <w:numId w:val="31"/>
        </w:numPr>
        <w:spacing w:before="240" w:after="240" w:line="240" w:lineRule="auto"/>
        <w:rPr>
          <w:rFonts w:ascii="Times New Roman" w:eastAsia="Times New Roman" w:hAnsi="Times New Roman"/>
          <w:color w:val="000000"/>
          <w:sz w:val="27"/>
          <w:szCs w:val="27"/>
          <w:lang w:val="en" w:eastAsia="en-AU"/>
        </w:rPr>
      </w:pPr>
      <w:r w:rsidRPr="00B07A82">
        <w:rPr>
          <w:rFonts w:ascii="Times New Roman" w:eastAsia="Times New Roman" w:hAnsi="Times New Roman"/>
          <w:color w:val="000000"/>
          <w:sz w:val="27"/>
          <w:szCs w:val="27"/>
          <w:lang w:val="en" w:eastAsia="en-AU"/>
        </w:rPr>
        <w:t xml:space="preserve">Medical Deputising Services </w:t>
      </w:r>
      <w:r>
        <w:rPr>
          <w:rFonts w:ascii="Times New Roman" w:eastAsia="Times New Roman" w:hAnsi="Times New Roman"/>
          <w:color w:val="000000"/>
          <w:sz w:val="27"/>
          <w:szCs w:val="27"/>
          <w:lang w:val="en" w:eastAsia="en-AU"/>
        </w:rPr>
        <w:t xml:space="preserve">that </w:t>
      </w:r>
      <w:r w:rsidRPr="00B07A82">
        <w:rPr>
          <w:rFonts w:ascii="Times New Roman" w:eastAsia="Times New Roman" w:hAnsi="Times New Roman"/>
          <w:color w:val="000000"/>
          <w:sz w:val="27"/>
          <w:szCs w:val="27"/>
          <w:lang w:val="en" w:eastAsia="en-AU"/>
        </w:rPr>
        <w:t>directly arrang</w:t>
      </w:r>
      <w:r>
        <w:rPr>
          <w:rFonts w:ascii="Times New Roman" w:eastAsia="Times New Roman" w:hAnsi="Times New Roman"/>
          <w:color w:val="000000"/>
          <w:sz w:val="27"/>
          <w:szCs w:val="27"/>
          <w:lang w:val="en" w:eastAsia="en-AU"/>
        </w:rPr>
        <w:t xml:space="preserve">e for medical practitioners to provide </w:t>
      </w:r>
      <w:proofErr w:type="spellStart"/>
      <w:r>
        <w:rPr>
          <w:rFonts w:ascii="Times New Roman" w:eastAsia="Times New Roman" w:hAnsi="Times New Roman"/>
          <w:color w:val="000000"/>
          <w:sz w:val="27"/>
          <w:szCs w:val="27"/>
          <w:lang w:val="en" w:eastAsia="en-AU"/>
        </w:rPr>
        <w:t>a</w:t>
      </w:r>
      <w:r w:rsidRPr="00B07A82">
        <w:rPr>
          <w:rFonts w:ascii="Times New Roman" w:eastAsia="Times New Roman" w:hAnsi="Times New Roman"/>
          <w:color w:val="000000"/>
          <w:sz w:val="27"/>
          <w:szCs w:val="27"/>
          <w:lang w:val="en" w:eastAsia="en-AU"/>
        </w:rPr>
        <w:t>fter hours</w:t>
      </w:r>
      <w:proofErr w:type="spellEnd"/>
      <w:r w:rsidRPr="00B07A82">
        <w:rPr>
          <w:rFonts w:ascii="Times New Roman" w:eastAsia="Times New Roman" w:hAnsi="Times New Roman"/>
          <w:color w:val="000000"/>
          <w:sz w:val="27"/>
          <w:szCs w:val="27"/>
          <w:lang w:val="en" w:eastAsia="en-AU"/>
        </w:rPr>
        <w:t xml:space="preserve"> services to patients of practice principals</w:t>
      </w:r>
      <w:r>
        <w:rPr>
          <w:rFonts w:ascii="Times New Roman" w:eastAsia="Times New Roman" w:hAnsi="Times New Roman"/>
          <w:color w:val="000000"/>
          <w:sz w:val="27"/>
          <w:szCs w:val="27"/>
          <w:lang w:val="en" w:eastAsia="en-AU"/>
        </w:rPr>
        <w:t>. This is</w:t>
      </w:r>
      <w:r w:rsidRPr="00B07A82">
        <w:rPr>
          <w:rFonts w:ascii="Times New Roman" w:eastAsia="Times New Roman" w:hAnsi="Times New Roman"/>
          <w:color w:val="000000"/>
          <w:sz w:val="27"/>
          <w:szCs w:val="27"/>
          <w:lang w:val="en" w:eastAsia="en-AU"/>
        </w:rPr>
        <w:t xml:space="preserve"> during the absence of, and at the request of, the practice principals</w:t>
      </w:r>
      <w:r>
        <w:rPr>
          <w:rFonts w:ascii="Times New Roman" w:eastAsia="Times New Roman" w:hAnsi="Times New Roman"/>
          <w:color w:val="000000"/>
          <w:sz w:val="27"/>
          <w:szCs w:val="27"/>
          <w:lang w:val="en" w:eastAsia="en-AU"/>
        </w:rPr>
        <w:t>.</w:t>
      </w:r>
    </w:p>
    <w:p w:rsidR="00257B72" w:rsidRPr="00B07A82" w:rsidRDefault="00257B72" w:rsidP="00257B72">
      <w:pPr>
        <w:pStyle w:val="ListParagraph"/>
        <w:numPr>
          <w:ilvl w:val="0"/>
          <w:numId w:val="31"/>
        </w:numPr>
        <w:spacing w:before="240" w:after="240" w:line="240" w:lineRule="auto"/>
        <w:rPr>
          <w:rFonts w:ascii="Times New Roman" w:eastAsia="Times New Roman" w:hAnsi="Times New Roman"/>
          <w:color w:val="000000"/>
          <w:sz w:val="24"/>
          <w:szCs w:val="24"/>
          <w:lang w:val="en" w:eastAsia="en-AU"/>
        </w:rPr>
      </w:pPr>
      <w:r w:rsidRPr="00B07A82">
        <w:rPr>
          <w:rFonts w:ascii="Times New Roman" w:eastAsia="Times New Roman" w:hAnsi="Times New Roman"/>
          <w:color w:val="000000"/>
          <w:sz w:val="27"/>
          <w:szCs w:val="27"/>
          <w:lang w:val="en" w:eastAsia="en-AU"/>
        </w:rPr>
        <w:t xml:space="preserve">After </w:t>
      </w:r>
      <w:proofErr w:type="gramStart"/>
      <w:r w:rsidRPr="00B07A82">
        <w:rPr>
          <w:rFonts w:ascii="Times New Roman" w:eastAsia="Times New Roman" w:hAnsi="Times New Roman"/>
          <w:color w:val="000000"/>
          <w:sz w:val="27"/>
          <w:szCs w:val="27"/>
          <w:lang w:val="en" w:eastAsia="en-AU"/>
        </w:rPr>
        <w:t>hours</w:t>
      </w:r>
      <w:proofErr w:type="gramEnd"/>
      <w:r w:rsidRPr="00B07A82">
        <w:rPr>
          <w:rFonts w:ascii="Times New Roman" w:eastAsia="Times New Roman" w:hAnsi="Times New Roman"/>
          <w:color w:val="000000"/>
          <w:sz w:val="27"/>
          <w:szCs w:val="27"/>
          <w:lang w:val="en" w:eastAsia="en-AU"/>
        </w:rPr>
        <w:t xml:space="preserve"> services provid</w:t>
      </w:r>
      <w:r>
        <w:rPr>
          <w:rFonts w:ascii="Times New Roman" w:eastAsia="Times New Roman" w:hAnsi="Times New Roman"/>
          <w:color w:val="000000"/>
          <w:sz w:val="27"/>
          <w:szCs w:val="27"/>
          <w:lang w:val="en" w:eastAsia="en-AU"/>
        </w:rPr>
        <w:t>ing</w:t>
      </w:r>
      <w:r w:rsidRPr="00B07A82">
        <w:rPr>
          <w:rFonts w:ascii="Times New Roman" w:eastAsia="Times New Roman" w:hAnsi="Times New Roman"/>
          <w:color w:val="000000"/>
          <w:sz w:val="27"/>
          <w:szCs w:val="27"/>
          <w:lang w:val="en" w:eastAsia="en-AU"/>
        </w:rPr>
        <w:t xml:space="preserve"> care outside normal opening hours of a general practice. This applies whether or not</w:t>
      </w:r>
      <w:r w:rsidRPr="00B07A82">
        <w:rPr>
          <w:rFonts w:ascii="Times New Roman" w:eastAsia="Times New Roman" w:hAnsi="Times New Roman"/>
          <w:color w:val="000000"/>
          <w:sz w:val="24"/>
          <w:szCs w:val="24"/>
          <w:lang w:val="en" w:eastAsia="en-AU"/>
        </w:rPr>
        <w:t>:</w:t>
      </w:r>
    </w:p>
    <w:p w:rsidR="00257B72" w:rsidRPr="00086B0A" w:rsidRDefault="00257B72" w:rsidP="00257B72">
      <w:pPr>
        <w:numPr>
          <w:ilvl w:val="0"/>
          <w:numId w:val="2"/>
        </w:numPr>
        <w:spacing w:before="100" w:beforeAutospacing="1" w:after="100" w:afterAutospacing="1" w:line="240" w:lineRule="auto"/>
        <w:rPr>
          <w:rFonts w:ascii="Times New Roman" w:eastAsia="Times New Roman" w:hAnsi="Times New Roman"/>
          <w:color w:val="000000"/>
          <w:sz w:val="27"/>
          <w:szCs w:val="27"/>
          <w:lang w:val="en" w:eastAsia="en-AU"/>
        </w:rPr>
      </w:pPr>
      <w:r w:rsidRPr="00086B0A">
        <w:rPr>
          <w:rFonts w:ascii="Times New Roman" w:eastAsia="Times New Roman" w:hAnsi="Times New Roman"/>
          <w:color w:val="000000"/>
          <w:sz w:val="27"/>
          <w:szCs w:val="27"/>
          <w:lang w:val="en" w:eastAsia="en-AU"/>
        </w:rPr>
        <w:t xml:space="preserve">the service </w:t>
      </w:r>
      <w:proofErr w:type="spellStart"/>
      <w:r w:rsidRPr="00086B0A">
        <w:rPr>
          <w:rFonts w:ascii="Times New Roman" w:eastAsia="Times New Roman" w:hAnsi="Times New Roman"/>
          <w:color w:val="000000"/>
          <w:sz w:val="27"/>
          <w:szCs w:val="27"/>
          <w:lang w:val="en" w:eastAsia="en-AU"/>
        </w:rPr>
        <w:t>deputises</w:t>
      </w:r>
      <w:proofErr w:type="spellEnd"/>
      <w:r w:rsidRPr="00086B0A">
        <w:rPr>
          <w:rFonts w:ascii="Times New Roman" w:eastAsia="Times New Roman" w:hAnsi="Times New Roman"/>
          <w:color w:val="000000"/>
          <w:sz w:val="27"/>
          <w:szCs w:val="27"/>
          <w:lang w:val="en" w:eastAsia="en-AU"/>
        </w:rPr>
        <w:t xml:space="preserve"> for other general practices</w:t>
      </w:r>
    </w:p>
    <w:p w:rsidR="00257B72" w:rsidRDefault="00257B72" w:rsidP="00257B72">
      <w:pPr>
        <w:numPr>
          <w:ilvl w:val="0"/>
          <w:numId w:val="2"/>
        </w:numPr>
        <w:spacing w:before="100" w:beforeAutospacing="1" w:after="100" w:afterAutospacing="1" w:line="240" w:lineRule="auto"/>
        <w:rPr>
          <w:rFonts w:ascii="Times New Roman" w:eastAsia="Times New Roman" w:hAnsi="Times New Roman"/>
          <w:color w:val="000000"/>
          <w:sz w:val="27"/>
          <w:szCs w:val="27"/>
          <w:lang w:val="en" w:eastAsia="en-AU"/>
        </w:rPr>
      </w:pPr>
      <w:proofErr w:type="gramStart"/>
      <w:r w:rsidRPr="00086B0A">
        <w:rPr>
          <w:rFonts w:ascii="Times New Roman" w:eastAsia="Times New Roman" w:hAnsi="Times New Roman"/>
          <w:color w:val="000000"/>
          <w:sz w:val="27"/>
          <w:szCs w:val="27"/>
          <w:lang w:val="en" w:eastAsia="en-AU"/>
        </w:rPr>
        <w:t>they</w:t>
      </w:r>
      <w:proofErr w:type="gramEnd"/>
      <w:r w:rsidRPr="00086B0A">
        <w:rPr>
          <w:rFonts w:ascii="Times New Roman" w:eastAsia="Times New Roman" w:hAnsi="Times New Roman"/>
          <w:color w:val="000000"/>
          <w:sz w:val="27"/>
          <w:szCs w:val="27"/>
          <w:lang w:val="en" w:eastAsia="en-AU"/>
        </w:rPr>
        <w:t xml:space="preserve"> provide care in or outside the practice</w:t>
      </w:r>
      <w:r>
        <w:rPr>
          <w:rFonts w:ascii="Times New Roman" w:eastAsia="Times New Roman" w:hAnsi="Times New Roman"/>
          <w:color w:val="000000"/>
          <w:sz w:val="27"/>
          <w:szCs w:val="27"/>
          <w:lang w:val="en" w:eastAsia="en-AU"/>
        </w:rPr>
        <w:t>.</w:t>
      </w:r>
      <w:r>
        <w:rPr>
          <w:rFonts w:ascii="Times New Roman" w:eastAsia="Times New Roman" w:hAnsi="Times New Roman"/>
          <w:color w:val="000000"/>
          <w:sz w:val="27"/>
          <w:szCs w:val="27"/>
          <w:lang w:val="en" w:eastAsia="en-AU"/>
        </w:rPr>
        <w:tab/>
      </w:r>
    </w:p>
    <w:p w:rsidR="00257B72" w:rsidRDefault="00257B72" w:rsidP="00257B72">
      <w:pPr>
        <w:spacing w:before="100" w:beforeAutospacing="1" w:after="100" w:afterAutospacing="1" w:line="240" w:lineRule="auto"/>
        <w:rPr>
          <w:rFonts w:ascii="Times New Roman" w:eastAsia="Times New Roman" w:hAnsi="Times New Roman"/>
          <w:color w:val="000000"/>
          <w:sz w:val="27"/>
          <w:szCs w:val="27"/>
          <w:lang w:val="en" w:eastAsia="en-AU"/>
        </w:rPr>
      </w:pPr>
    </w:p>
    <w:p w:rsidR="00257B72" w:rsidRPr="002D00CF" w:rsidRDefault="00257B72" w:rsidP="00257B72">
      <w:pPr>
        <w:spacing w:before="96" w:after="96" w:line="240" w:lineRule="auto"/>
        <w:outlineLvl w:val="0"/>
        <w:rPr>
          <w:rFonts w:ascii="Times New Roman" w:eastAsia="Times New Roman" w:hAnsi="Times New Roman"/>
          <w:b/>
          <w:bCs/>
          <w:color w:val="000000"/>
          <w:kern w:val="36"/>
          <w:sz w:val="54"/>
          <w:szCs w:val="54"/>
          <w:lang w:val="en" w:eastAsia="en-AU"/>
        </w:rPr>
      </w:pPr>
      <w:r w:rsidRPr="002D00CF">
        <w:rPr>
          <w:rFonts w:ascii="Times New Roman" w:eastAsia="Times New Roman" w:hAnsi="Times New Roman"/>
          <w:b/>
          <w:bCs/>
          <w:color w:val="000000"/>
          <w:kern w:val="36"/>
          <w:sz w:val="54"/>
          <w:szCs w:val="54"/>
          <w:lang w:val="en" w:eastAsia="en-AU"/>
        </w:rPr>
        <w:t>PIP payment types</w:t>
      </w:r>
    </w:p>
    <w:p w:rsidR="00257B72" w:rsidRPr="002D00CF" w:rsidRDefault="00257B72" w:rsidP="00257B72">
      <w:pPr>
        <w:keepNext/>
        <w:spacing w:before="96" w:after="96" w:line="240" w:lineRule="auto"/>
        <w:outlineLvl w:val="1"/>
        <w:rPr>
          <w:rFonts w:ascii="Times New Roman" w:eastAsia="Times New Roman" w:hAnsi="Times New Roman"/>
          <w:b/>
          <w:bCs/>
          <w:color w:val="000000"/>
          <w:sz w:val="36"/>
          <w:szCs w:val="36"/>
          <w:lang w:val="en" w:eastAsia="en-AU"/>
        </w:rPr>
      </w:pPr>
      <w:r w:rsidRPr="002D00CF">
        <w:rPr>
          <w:rFonts w:ascii="Times New Roman" w:eastAsia="Times New Roman" w:hAnsi="Times New Roman"/>
          <w:b/>
          <w:bCs/>
          <w:color w:val="000000"/>
          <w:sz w:val="36"/>
          <w:szCs w:val="36"/>
          <w:lang w:val="en" w:eastAsia="en-AU"/>
        </w:rPr>
        <w:t>Practice payments</w:t>
      </w:r>
    </w:p>
    <w:p w:rsidR="00257B72" w:rsidRPr="00086B0A" w:rsidRDefault="00257B72" w:rsidP="00257B72">
      <w:pPr>
        <w:spacing w:before="240" w:after="240" w:line="240" w:lineRule="auto"/>
        <w:rPr>
          <w:rFonts w:ascii="Times New Roman" w:eastAsia="Times New Roman" w:hAnsi="Times New Roman"/>
          <w:color w:val="000000"/>
          <w:sz w:val="27"/>
          <w:szCs w:val="27"/>
          <w:lang w:val="en" w:eastAsia="en-AU"/>
        </w:rPr>
      </w:pPr>
      <w:r w:rsidRPr="00086B0A">
        <w:rPr>
          <w:rFonts w:ascii="Times New Roman" w:eastAsia="Times New Roman" w:hAnsi="Times New Roman"/>
          <w:color w:val="000000"/>
          <w:sz w:val="27"/>
          <w:szCs w:val="27"/>
          <w:lang w:val="en" w:eastAsia="en-AU"/>
        </w:rPr>
        <w:t xml:space="preserve">Most payments made through </w:t>
      </w:r>
      <w:r w:rsidRPr="00A46837">
        <w:rPr>
          <w:rFonts w:ascii="Times New Roman" w:eastAsia="Times New Roman" w:hAnsi="Times New Roman"/>
          <w:color w:val="000000"/>
          <w:sz w:val="27"/>
          <w:szCs w:val="27"/>
          <w:lang w:val="en" w:eastAsia="en-AU"/>
        </w:rPr>
        <w:t xml:space="preserve">PIP are to practices. Practice payments contribute to quality care. </w:t>
      </w:r>
      <w:r w:rsidRPr="00184837">
        <w:rPr>
          <w:rFonts w:ascii="Times New Roman" w:eastAsia="Times New Roman" w:hAnsi="Times New Roman"/>
          <w:color w:val="000000"/>
          <w:sz w:val="27"/>
          <w:szCs w:val="27"/>
          <w:lang w:val="en" w:eastAsia="en-AU"/>
        </w:rPr>
        <w:t>You may use the payment for</w:t>
      </w:r>
      <w:r>
        <w:rPr>
          <w:rFonts w:ascii="Times New Roman" w:eastAsia="Times New Roman" w:hAnsi="Times New Roman"/>
          <w:color w:val="000000"/>
          <w:sz w:val="27"/>
          <w:szCs w:val="27"/>
          <w:lang w:val="en" w:eastAsia="en-AU"/>
        </w:rPr>
        <w:t xml:space="preserve"> </w:t>
      </w:r>
      <w:r w:rsidRPr="00086B0A">
        <w:rPr>
          <w:rFonts w:ascii="Times New Roman" w:eastAsia="Times New Roman" w:hAnsi="Times New Roman"/>
          <w:color w:val="000000"/>
          <w:sz w:val="27"/>
          <w:szCs w:val="27"/>
          <w:lang w:val="en" w:eastAsia="en-AU"/>
        </w:rPr>
        <w:t xml:space="preserve">new equipment, </w:t>
      </w:r>
      <w:r>
        <w:rPr>
          <w:rFonts w:ascii="Times New Roman" w:eastAsia="Times New Roman" w:hAnsi="Times New Roman"/>
          <w:color w:val="000000"/>
          <w:sz w:val="27"/>
          <w:szCs w:val="27"/>
          <w:lang w:val="en" w:eastAsia="en-AU"/>
        </w:rPr>
        <w:t xml:space="preserve">to </w:t>
      </w:r>
      <w:r w:rsidRPr="00086B0A">
        <w:rPr>
          <w:rFonts w:ascii="Times New Roman" w:eastAsia="Times New Roman" w:hAnsi="Times New Roman"/>
          <w:color w:val="000000"/>
          <w:sz w:val="27"/>
          <w:szCs w:val="27"/>
          <w:lang w:val="en" w:eastAsia="en-AU"/>
        </w:rPr>
        <w:t>upgrade facilities or increase pay for practitioners.</w:t>
      </w:r>
    </w:p>
    <w:p w:rsidR="00257B72" w:rsidRPr="00086B0A" w:rsidRDefault="00257B72" w:rsidP="00257B72">
      <w:pPr>
        <w:spacing w:before="240" w:after="240" w:line="240" w:lineRule="auto"/>
        <w:rPr>
          <w:rFonts w:ascii="Times New Roman" w:eastAsia="Times New Roman" w:hAnsi="Times New Roman"/>
          <w:color w:val="000000"/>
          <w:sz w:val="27"/>
          <w:szCs w:val="27"/>
          <w:lang w:val="en" w:eastAsia="en-AU"/>
        </w:rPr>
      </w:pPr>
      <w:r w:rsidRPr="00086B0A">
        <w:rPr>
          <w:rFonts w:ascii="Times New Roman" w:eastAsia="Times New Roman" w:hAnsi="Times New Roman"/>
          <w:color w:val="000000"/>
          <w:sz w:val="27"/>
          <w:szCs w:val="27"/>
          <w:lang w:val="en" w:eastAsia="en-AU"/>
        </w:rPr>
        <w:t>We’ll pay you if you meet eligibility requirements of the incentives for the entire quarter. This includes the point in time date</w:t>
      </w:r>
      <w:r>
        <w:rPr>
          <w:rFonts w:ascii="Times New Roman" w:eastAsia="Times New Roman" w:hAnsi="Times New Roman"/>
          <w:color w:val="000000"/>
          <w:sz w:val="27"/>
          <w:szCs w:val="27"/>
          <w:lang w:val="en" w:eastAsia="en-AU"/>
        </w:rPr>
        <w:t xml:space="preserve"> – the la</w:t>
      </w:r>
      <w:r w:rsidRPr="00086B0A">
        <w:rPr>
          <w:rFonts w:ascii="Times New Roman" w:eastAsia="Times New Roman" w:hAnsi="Times New Roman"/>
          <w:color w:val="000000"/>
          <w:sz w:val="27"/>
          <w:szCs w:val="27"/>
          <w:lang w:val="en" w:eastAsia="en-AU"/>
        </w:rPr>
        <w:t>st day of the month before the next PIP quarterly payment.</w:t>
      </w:r>
    </w:p>
    <w:p w:rsidR="00257B72" w:rsidRPr="002D00CF" w:rsidRDefault="00257B72" w:rsidP="00257B72">
      <w:pPr>
        <w:keepNext/>
        <w:spacing w:before="96" w:after="96" w:line="240" w:lineRule="auto"/>
        <w:outlineLvl w:val="1"/>
        <w:rPr>
          <w:rFonts w:ascii="Times New Roman" w:eastAsia="Times New Roman" w:hAnsi="Times New Roman"/>
          <w:b/>
          <w:bCs/>
          <w:color w:val="000000"/>
          <w:sz w:val="36"/>
          <w:szCs w:val="36"/>
          <w:lang w:val="en" w:eastAsia="en-AU"/>
        </w:rPr>
      </w:pPr>
      <w:r w:rsidRPr="002D00CF">
        <w:rPr>
          <w:rFonts w:ascii="Times New Roman" w:eastAsia="Times New Roman" w:hAnsi="Times New Roman"/>
          <w:b/>
          <w:bCs/>
          <w:color w:val="000000"/>
          <w:sz w:val="36"/>
          <w:szCs w:val="36"/>
          <w:lang w:val="en" w:eastAsia="en-AU"/>
        </w:rPr>
        <w:lastRenderedPageBreak/>
        <w:t>Service incentive payments</w:t>
      </w:r>
    </w:p>
    <w:p w:rsidR="00257B72" w:rsidRPr="00086B0A" w:rsidRDefault="00257B72" w:rsidP="00257B72">
      <w:pPr>
        <w:spacing w:before="240" w:after="240" w:line="240" w:lineRule="auto"/>
        <w:rPr>
          <w:rFonts w:ascii="Times New Roman" w:eastAsia="Times New Roman" w:hAnsi="Times New Roman"/>
          <w:color w:val="000000"/>
          <w:sz w:val="27"/>
          <w:szCs w:val="27"/>
          <w:lang w:val="en" w:eastAsia="en-AU"/>
        </w:rPr>
      </w:pPr>
      <w:r w:rsidRPr="00086B0A">
        <w:rPr>
          <w:rFonts w:ascii="Times New Roman" w:eastAsia="Times New Roman" w:hAnsi="Times New Roman"/>
          <w:color w:val="000000"/>
          <w:sz w:val="27"/>
          <w:szCs w:val="27"/>
          <w:lang w:val="en" w:eastAsia="en-AU"/>
        </w:rPr>
        <w:t xml:space="preserve">Service incentive payments (SIPs) </w:t>
      </w:r>
      <w:proofErr w:type="spellStart"/>
      <w:r w:rsidRPr="00086B0A">
        <w:rPr>
          <w:rFonts w:ascii="Times New Roman" w:eastAsia="Times New Roman" w:hAnsi="Times New Roman"/>
          <w:color w:val="000000"/>
          <w:sz w:val="27"/>
          <w:szCs w:val="27"/>
          <w:lang w:val="en" w:eastAsia="en-AU"/>
        </w:rPr>
        <w:t>recognise</w:t>
      </w:r>
      <w:proofErr w:type="spellEnd"/>
      <w:r w:rsidRPr="00086B0A">
        <w:rPr>
          <w:rFonts w:ascii="Times New Roman" w:eastAsia="Times New Roman" w:hAnsi="Times New Roman"/>
          <w:color w:val="000000"/>
          <w:sz w:val="27"/>
          <w:szCs w:val="27"/>
          <w:lang w:val="en" w:eastAsia="en-AU"/>
        </w:rPr>
        <w:t xml:space="preserve"> and encourage GPs to provide specific services to patients. We pay SIPs directly to GPs, into their nominated bank account.</w:t>
      </w:r>
    </w:p>
    <w:p w:rsidR="00257B72" w:rsidRPr="00086B0A" w:rsidRDefault="00257B72" w:rsidP="00257B72">
      <w:pPr>
        <w:spacing w:before="240" w:after="240" w:line="240" w:lineRule="auto"/>
        <w:rPr>
          <w:rFonts w:ascii="Times New Roman" w:eastAsia="Times New Roman" w:hAnsi="Times New Roman"/>
          <w:color w:val="000000"/>
          <w:sz w:val="27"/>
          <w:szCs w:val="27"/>
          <w:lang w:val="en" w:eastAsia="en-AU"/>
        </w:rPr>
      </w:pPr>
      <w:r w:rsidRPr="00086B0A">
        <w:rPr>
          <w:rFonts w:ascii="Times New Roman" w:eastAsia="Times New Roman" w:hAnsi="Times New Roman"/>
          <w:color w:val="000000"/>
          <w:sz w:val="27"/>
          <w:szCs w:val="27"/>
          <w:lang w:val="en" w:eastAsia="en-AU"/>
        </w:rPr>
        <w:t>The Aged Care Access Incentive is a SIP only PIP incentive.</w:t>
      </w:r>
    </w:p>
    <w:p w:rsidR="00257B72" w:rsidRPr="00086B0A" w:rsidRDefault="00257B72" w:rsidP="00257B72">
      <w:pPr>
        <w:spacing w:before="96" w:after="96" w:line="240" w:lineRule="auto"/>
        <w:outlineLvl w:val="3"/>
        <w:rPr>
          <w:rFonts w:ascii="Times New Roman" w:eastAsia="Times New Roman" w:hAnsi="Times New Roman"/>
          <w:b/>
          <w:bCs/>
          <w:color w:val="000000"/>
          <w:sz w:val="27"/>
          <w:szCs w:val="27"/>
          <w:lang w:val="en" w:eastAsia="en-AU"/>
        </w:rPr>
      </w:pPr>
      <w:r w:rsidRPr="00086B0A">
        <w:rPr>
          <w:rFonts w:ascii="Times New Roman" w:eastAsia="Times New Roman" w:hAnsi="Times New Roman"/>
          <w:b/>
          <w:bCs/>
          <w:color w:val="000000"/>
          <w:sz w:val="27"/>
          <w:szCs w:val="27"/>
          <w:lang w:val="en" w:eastAsia="en-AU"/>
        </w:rPr>
        <w:t>Rural loading payments</w:t>
      </w:r>
    </w:p>
    <w:p w:rsidR="00257B72" w:rsidRPr="00FE4F95" w:rsidRDefault="00257B72" w:rsidP="00257B72">
      <w:pPr>
        <w:spacing w:before="240" w:after="240" w:line="240" w:lineRule="auto"/>
        <w:rPr>
          <w:rFonts w:ascii="Times New Roman" w:eastAsia="Times New Roman" w:hAnsi="Times New Roman"/>
          <w:color w:val="000000"/>
          <w:sz w:val="27"/>
          <w:szCs w:val="27"/>
          <w:lang w:val="en" w:eastAsia="en-AU"/>
        </w:rPr>
      </w:pPr>
      <w:r w:rsidRPr="00086B0A">
        <w:rPr>
          <w:rFonts w:ascii="Times New Roman" w:eastAsia="Times New Roman" w:hAnsi="Times New Roman"/>
          <w:color w:val="000000"/>
          <w:sz w:val="27"/>
          <w:szCs w:val="27"/>
          <w:lang w:val="en" w:eastAsia="en-AU"/>
        </w:rPr>
        <w:t xml:space="preserve">To get the rural loading payment </w:t>
      </w:r>
      <w:r>
        <w:rPr>
          <w:rFonts w:ascii="Times New Roman" w:eastAsia="Times New Roman" w:hAnsi="Times New Roman"/>
          <w:color w:val="000000"/>
          <w:sz w:val="27"/>
          <w:szCs w:val="27"/>
          <w:lang w:val="en" w:eastAsia="en-AU"/>
        </w:rPr>
        <w:t xml:space="preserve">your practice </w:t>
      </w:r>
      <w:r w:rsidRPr="00086B0A">
        <w:rPr>
          <w:rFonts w:ascii="Times New Roman" w:eastAsia="Times New Roman" w:hAnsi="Times New Roman"/>
          <w:color w:val="000000"/>
          <w:sz w:val="27"/>
          <w:szCs w:val="27"/>
          <w:lang w:val="en" w:eastAsia="en-AU"/>
        </w:rPr>
        <w:t>must</w:t>
      </w:r>
      <w:r>
        <w:rPr>
          <w:rFonts w:ascii="Times New Roman" w:eastAsia="Times New Roman" w:hAnsi="Times New Roman"/>
          <w:color w:val="000000"/>
          <w:sz w:val="27"/>
          <w:szCs w:val="27"/>
          <w:lang w:val="en" w:eastAsia="en-AU"/>
        </w:rPr>
        <w:t xml:space="preserve"> </w:t>
      </w:r>
      <w:r w:rsidRPr="00086B0A">
        <w:rPr>
          <w:rFonts w:ascii="Times New Roman" w:eastAsia="Times New Roman" w:hAnsi="Times New Roman"/>
          <w:color w:val="000000"/>
          <w:sz w:val="27"/>
          <w:szCs w:val="27"/>
          <w:lang w:val="en" w:eastAsia="en-AU"/>
        </w:rPr>
        <w:t>be participating in the PIP</w:t>
      </w:r>
      <w:r>
        <w:rPr>
          <w:rFonts w:ascii="Times New Roman" w:eastAsia="Times New Roman" w:hAnsi="Times New Roman"/>
          <w:color w:val="000000"/>
          <w:sz w:val="27"/>
          <w:szCs w:val="27"/>
          <w:lang w:val="en" w:eastAsia="en-AU"/>
        </w:rPr>
        <w:t xml:space="preserve">, with </w:t>
      </w:r>
      <w:r w:rsidRPr="00086B0A">
        <w:rPr>
          <w:rFonts w:ascii="Times New Roman" w:eastAsia="Times New Roman" w:hAnsi="Times New Roman"/>
          <w:color w:val="000000"/>
          <w:sz w:val="27"/>
          <w:szCs w:val="27"/>
          <w:lang w:val="en" w:eastAsia="en-AU"/>
        </w:rPr>
        <w:t xml:space="preserve">the main practice located outside a capital city or major metropolitan </w:t>
      </w:r>
      <w:proofErr w:type="spellStart"/>
      <w:r w:rsidRPr="00086B0A">
        <w:rPr>
          <w:rFonts w:ascii="Times New Roman" w:eastAsia="Times New Roman" w:hAnsi="Times New Roman"/>
          <w:color w:val="000000"/>
          <w:sz w:val="27"/>
          <w:szCs w:val="27"/>
          <w:lang w:val="en" w:eastAsia="en-AU"/>
        </w:rPr>
        <w:t>centre</w:t>
      </w:r>
      <w:proofErr w:type="spellEnd"/>
      <w:r>
        <w:rPr>
          <w:rFonts w:ascii="Times New Roman" w:eastAsia="Times New Roman" w:hAnsi="Times New Roman"/>
          <w:color w:val="000000"/>
          <w:sz w:val="27"/>
          <w:szCs w:val="27"/>
          <w:lang w:val="en" w:eastAsia="en-AU"/>
        </w:rPr>
        <w:t>.</w:t>
      </w:r>
    </w:p>
    <w:p w:rsidR="00257B72" w:rsidRPr="00086B0A" w:rsidRDefault="00257B72" w:rsidP="00257B72">
      <w:pPr>
        <w:spacing w:before="240" w:after="240" w:line="240" w:lineRule="auto"/>
        <w:rPr>
          <w:rFonts w:ascii="Times New Roman" w:eastAsia="Times New Roman" w:hAnsi="Times New Roman"/>
          <w:color w:val="000000"/>
          <w:sz w:val="27"/>
          <w:szCs w:val="27"/>
          <w:lang w:val="en" w:eastAsia="en-AU"/>
        </w:rPr>
      </w:pPr>
      <w:r w:rsidRPr="00086B0A">
        <w:rPr>
          <w:rFonts w:ascii="Times New Roman" w:eastAsia="Times New Roman" w:hAnsi="Times New Roman"/>
          <w:color w:val="000000"/>
          <w:sz w:val="27"/>
          <w:szCs w:val="27"/>
          <w:lang w:val="en" w:eastAsia="en-AU"/>
        </w:rPr>
        <w:t xml:space="preserve">We base the loading on </w:t>
      </w:r>
      <w:r w:rsidRPr="00CB0826">
        <w:rPr>
          <w:rFonts w:ascii="Times New Roman" w:eastAsia="Times New Roman" w:hAnsi="Times New Roman"/>
          <w:color w:val="000000"/>
          <w:sz w:val="27"/>
          <w:szCs w:val="27"/>
          <w:lang w:val="en" w:eastAsia="en-AU"/>
        </w:rPr>
        <w:t>the location of</w:t>
      </w:r>
      <w:r>
        <w:rPr>
          <w:rFonts w:ascii="Times New Roman" w:eastAsia="Times New Roman" w:hAnsi="Times New Roman"/>
          <w:color w:val="000000"/>
          <w:sz w:val="27"/>
          <w:szCs w:val="27"/>
          <w:lang w:val="en" w:eastAsia="en-AU"/>
        </w:rPr>
        <w:t xml:space="preserve"> your</w:t>
      </w:r>
      <w:r w:rsidRPr="00086B0A">
        <w:rPr>
          <w:rFonts w:ascii="Times New Roman" w:eastAsia="Times New Roman" w:hAnsi="Times New Roman"/>
          <w:color w:val="000000"/>
          <w:sz w:val="27"/>
          <w:szCs w:val="27"/>
          <w:lang w:val="en" w:eastAsia="en-AU"/>
        </w:rPr>
        <w:t xml:space="preserve"> main practice using the </w:t>
      </w:r>
      <w:r w:rsidRPr="00034988">
        <w:rPr>
          <w:rFonts w:ascii="Times New Roman" w:eastAsia="Times New Roman" w:hAnsi="Times New Roman"/>
          <w:color w:val="000000"/>
          <w:sz w:val="27"/>
          <w:szCs w:val="27"/>
          <w:lang w:val="en" w:eastAsia="en-AU"/>
        </w:rPr>
        <w:t>Rural, Remote and Metropolitan Areas (RRMA) Classification</w:t>
      </w:r>
      <w:r w:rsidRPr="00086B0A">
        <w:rPr>
          <w:rFonts w:ascii="Times New Roman" w:eastAsia="Times New Roman" w:hAnsi="Times New Roman"/>
          <w:color w:val="000000"/>
          <w:sz w:val="27"/>
          <w:szCs w:val="27"/>
          <w:lang w:val="en" w:eastAsia="en-AU"/>
        </w:rPr>
        <w:t xml:space="preserve"> on the Australian Institute of Health and Welfare website.</w:t>
      </w:r>
    </w:p>
    <w:p w:rsidR="00257B72" w:rsidRDefault="00257B72" w:rsidP="00257B72">
      <w:pPr>
        <w:spacing w:before="240" w:after="240" w:line="240" w:lineRule="auto"/>
        <w:rPr>
          <w:rFonts w:ascii="Times New Roman" w:eastAsia="Times New Roman" w:hAnsi="Times New Roman"/>
          <w:color w:val="000000"/>
          <w:sz w:val="27"/>
          <w:szCs w:val="27"/>
          <w:lang w:val="en" w:eastAsia="en-AU"/>
        </w:rPr>
      </w:pPr>
      <w:r w:rsidRPr="00086B0A">
        <w:rPr>
          <w:rFonts w:ascii="Times New Roman" w:eastAsia="Times New Roman" w:hAnsi="Times New Roman"/>
          <w:color w:val="000000"/>
          <w:sz w:val="27"/>
          <w:szCs w:val="27"/>
          <w:lang w:val="en" w:eastAsia="en-AU"/>
        </w:rPr>
        <w:t xml:space="preserve">If your practice is eligible for </w:t>
      </w:r>
      <w:r w:rsidRPr="000A7E3A">
        <w:rPr>
          <w:rFonts w:ascii="Times New Roman" w:eastAsia="Times New Roman" w:hAnsi="Times New Roman"/>
          <w:color w:val="000000"/>
          <w:sz w:val="27"/>
          <w:szCs w:val="27"/>
          <w:lang w:val="en" w:eastAsia="en-AU"/>
        </w:rPr>
        <w:t>the</w:t>
      </w:r>
      <w:r>
        <w:rPr>
          <w:rFonts w:ascii="Times New Roman" w:eastAsia="Times New Roman" w:hAnsi="Times New Roman"/>
          <w:color w:val="000000"/>
          <w:sz w:val="27"/>
          <w:szCs w:val="27"/>
          <w:lang w:val="en" w:eastAsia="en-AU"/>
        </w:rPr>
        <w:t xml:space="preserve"> </w:t>
      </w:r>
      <w:r w:rsidRPr="00086B0A">
        <w:rPr>
          <w:rFonts w:ascii="Times New Roman" w:eastAsia="Times New Roman" w:hAnsi="Times New Roman"/>
          <w:color w:val="000000"/>
          <w:sz w:val="27"/>
          <w:szCs w:val="27"/>
          <w:lang w:val="en" w:eastAsia="en-AU"/>
        </w:rPr>
        <w:t>rural loading, it</w:t>
      </w:r>
      <w:r>
        <w:rPr>
          <w:rFonts w:ascii="Times New Roman" w:eastAsia="Times New Roman" w:hAnsi="Times New Roman"/>
          <w:color w:val="000000"/>
          <w:sz w:val="27"/>
          <w:szCs w:val="27"/>
          <w:lang w:val="en" w:eastAsia="en-AU"/>
        </w:rPr>
        <w:t>’ll</w:t>
      </w:r>
      <w:r w:rsidRPr="00086B0A">
        <w:rPr>
          <w:rFonts w:ascii="Times New Roman" w:eastAsia="Times New Roman" w:hAnsi="Times New Roman"/>
          <w:color w:val="000000"/>
          <w:sz w:val="27"/>
          <w:szCs w:val="27"/>
          <w:lang w:val="en" w:eastAsia="en-AU"/>
        </w:rPr>
        <w:t xml:space="preserve"> be included in your PIP payments</w:t>
      </w:r>
      <w:r>
        <w:rPr>
          <w:rFonts w:ascii="Times New Roman" w:eastAsia="Times New Roman" w:hAnsi="Times New Roman"/>
          <w:color w:val="000000"/>
          <w:sz w:val="27"/>
          <w:szCs w:val="27"/>
          <w:lang w:val="en" w:eastAsia="en-AU"/>
        </w:rPr>
        <w:t>.</w:t>
      </w:r>
    </w:p>
    <w:p w:rsidR="00257B72" w:rsidRPr="00034988" w:rsidRDefault="00257B72" w:rsidP="00257B72">
      <w:pPr>
        <w:spacing w:after="158"/>
        <w:ind w:left="-5" w:right="637"/>
        <w:jc w:val="both"/>
        <w:rPr>
          <w:rFonts w:ascii="Times New Roman" w:eastAsia="Times New Roman" w:hAnsi="Times New Roman"/>
          <w:color w:val="000000"/>
          <w:sz w:val="27"/>
          <w:szCs w:val="27"/>
          <w:lang w:val="en" w:eastAsia="en-AU"/>
        </w:rPr>
      </w:pPr>
      <w:r w:rsidRPr="00034988">
        <w:rPr>
          <w:rFonts w:ascii="Times New Roman" w:eastAsia="Times New Roman" w:hAnsi="Times New Roman"/>
          <w:color w:val="000000"/>
          <w:sz w:val="27"/>
          <w:szCs w:val="27"/>
          <w:lang w:val="en" w:eastAsia="en-AU"/>
        </w:rPr>
        <w:t>More information on the rural loading is provided in the PIP Rural Loading guidelines available online at humanservices.gov.au/pip</w:t>
      </w:r>
    </w:p>
    <w:p w:rsidR="00257B72" w:rsidRPr="002D00CF" w:rsidRDefault="00257B72" w:rsidP="00257B72">
      <w:pPr>
        <w:spacing w:before="96" w:after="96" w:line="240" w:lineRule="auto"/>
        <w:outlineLvl w:val="0"/>
        <w:rPr>
          <w:rFonts w:ascii="Times New Roman" w:eastAsia="Times New Roman" w:hAnsi="Times New Roman"/>
          <w:b/>
          <w:bCs/>
          <w:color w:val="000000"/>
          <w:kern w:val="36"/>
          <w:sz w:val="54"/>
          <w:szCs w:val="54"/>
          <w:lang w:val="en" w:eastAsia="en-AU"/>
        </w:rPr>
      </w:pPr>
      <w:r w:rsidRPr="002D00CF">
        <w:rPr>
          <w:rFonts w:ascii="Times New Roman" w:eastAsia="Times New Roman" w:hAnsi="Times New Roman"/>
          <w:b/>
          <w:bCs/>
          <w:color w:val="000000"/>
          <w:kern w:val="36"/>
          <w:sz w:val="54"/>
          <w:szCs w:val="54"/>
          <w:lang w:val="en" w:eastAsia="en-AU"/>
        </w:rPr>
        <w:t>How we calculate PIP payments</w:t>
      </w:r>
    </w:p>
    <w:p w:rsidR="00257B72" w:rsidRDefault="00257B72" w:rsidP="00257B72">
      <w:pPr>
        <w:spacing w:before="96" w:after="96" w:line="240" w:lineRule="auto"/>
        <w:outlineLvl w:val="0"/>
        <w:rPr>
          <w:rFonts w:ascii="Times New Roman" w:eastAsia="Times New Roman" w:hAnsi="Times New Roman"/>
          <w:color w:val="000000"/>
          <w:sz w:val="27"/>
          <w:szCs w:val="27"/>
          <w:lang w:val="en" w:eastAsia="en-AU"/>
        </w:rPr>
      </w:pPr>
    </w:p>
    <w:p w:rsidR="00257B72" w:rsidRPr="002D00CF" w:rsidRDefault="00257B72" w:rsidP="00257B72">
      <w:pPr>
        <w:spacing w:before="96" w:after="96" w:line="240" w:lineRule="auto"/>
        <w:outlineLvl w:val="0"/>
        <w:rPr>
          <w:rFonts w:ascii="Times New Roman" w:eastAsia="Times New Roman" w:hAnsi="Times New Roman"/>
          <w:b/>
          <w:bCs/>
          <w:color w:val="000000"/>
          <w:kern w:val="36"/>
          <w:sz w:val="54"/>
          <w:szCs w:val="54"/>
          <w:lang w:val="en" w:eastAsia="en-AU"/>
        </w:rPr>
      </w:pPr>
      <w:proofErr w:type="spellStart"/>
      <w:r w:rsidRPr="002D00CF">
        <w:rPr>
          <w:rFonts w:ascii="Times New Roman" w:eastAsia="Times New Roman" w:hAnsi="Times New Roman"/>
          <w:b/>
          <w:bCs/>
          <w:color w:val="000000"/>
          <w:kern w:val="36"/>
          <w:sz w:val="54"/>
          <w:szCs w:val="54"/>
          <w:lang w:val="en" w:eastAsia="en-AU"/>
        </w:rPr>
        <w:t>Standardised</w:t>
      </w:r>
      <w:proofErr w:type="spellEnd"/>
      <w:r w:rsidRPr="002D00CF">
        <w:rPr>
          <w:rFonts w:ascii="Times New Roman" w:eastAsia="Times New Roman" w:hAnsi="Times New Roman"/>
          <w:b/>
          <w:bCs/>
          <w:color w:val="000000"/>
          <w:kern w:val="36"/>
          <w:sz w:val="54"/>
          <w:szCs w:val="54"/>
          <w:lang w:val="en" w:eastAsia="en-AU"/>
        </w:rPr>
        <w:t xml:space="preserve"> Whole Patient Equivalent</w:t>
      </w:r>
      <w:r>
        <w:rPr>
          <w:rFonts w:ascii="Times New Roman" w:eastAsia="Times New Roman" w:hAnsi="Times New Roman"/>
          <w:b/>
          <w:bCs/>
          <w:color w:val="000000"/>
          <w:kern w:val="36"/>
          <w:sz w:val="54"/>
          <w:szCs w:val="54"/>
          <w:lang w:val="en" w:eastAsia="en-AU"/>
        </w:rPr>
        <w:t xml:space="preserve"> (SWPE)</w:t>
      </w:r>
    </w:p>
    <w:p w:rsidR="00257B72" w:rsidRPr="002D00CF" w:rsidRDefault="00257B72" w:rsidP="00257B72">
      <w:pPr>
        <w:keepNext/>
        <w:spacing w:before="96" w:after="96" w:line="240" w:lineRule="auto"/>
        <w:outlineLvl w:val="1"/>
        <w:rPr>
          <w:rFonts w:ascii="Times New Roman" w:eastAsia="Times New Roman" w:hAnsi="Times New Roman"/>
          <w:b/>
          <w:bCs/>
          <w:color w:val="000000"/>
          <w:sz w:val="36"/>
          <w:szCs w:val="36"/>
          <w:lang w:val="en" w:eastAsia="en-AU"/>
        </w:rPr>
      </w:pPr>
      <w:r w:rsidRPr="002D00CF">
        <w:rPr>
          <w:rFonts w:ascii="Times New Roman" w:eastAsia="Times New Roman" w:hAnsi="Times New Roman"/>
          <w:b/>
          <w:bCs/>
          <w:color w:val="000000"/>
          <w:sz w:val="36"/>
          <w:szCs w:val="36"/>
          <w:lang w:val="en" w:eastAsia="en-AU"/>
        </w:rPr>
        <w:t>Calculating the SWPE value</w:t>
      </w:r>
    </w:p>
    <w:p w:rsidR="00257B72" w:rsidRPr="00086B0A" w:rsidRDefault="00257B72" w:rsidP="00257B72">
      <w:pPr>
        <w:spacing w:before="240" w:after="240" w:line="240" w:lineRule="auto"/>
        <w:rPr>
          <w:rFonts w:ascii="Times New Roman" w:eastAsia="Times New Roman" w:hAnsi="Times New Roman"/>
          <w:color w:val="000000"/>
          <w:sz w:val="27"/>
          <w:szCs w:val="27"/>
          <w:lang w:val="en" w:eastAsia="en-AU"/>
        </w:rPr>
      </w:pPr>
      <w:r w:rsidRPr="00086B0A">
        <w:rPr>
          <w:rFonts w:ascii="Times New Roman" w:eastAsia="Times New Roman" w:hAnsi="Times New Roman"/>
          <w:color w:val="000000"/>
          <w:sz w:val="27"/>
          <w:szCs w:val="27"/>
          <w:lang w:val="en" w:eastAsia="en-AU"/>
        </w:rPr>
        <w:t>The SWPE is a calculation of a practice size</w:t>
      </w:r>
      <w:r>
        <w:rPr>
          <w:rFonts w:ascii="Times New Roman" w:eastAsia="Times New Roman" w:hAnsi="Times New Roman"/>
          <w:color w:val="000000"/>
          <w:sz w:val="27"/>
          <w:szCs w:val="27"/>
          <w:lang w:val="en" w:eastAsia="en-AU"/>
        </w:rPr>
        <w:t xml:space="preserve">, </w:t>
      </w:r>
      <w:r w:rsidRPr="00086B0A">
        <w:rPr>
          <w:rFonts w:ascii="Times New Roman" w:eastAsia="Times New Roman" w:hAnsi="Times New Roman"/>
          <w:color w:val="000000"/>
          <w:sz w:val="27"/>
          <w:szCs w:val="27"/>
          <w:lang w:val="en" w:eastAsia="en-AU"/>
        </w:rPr>
        <w:t xml:space="preserve">independent of </w:t>
      </w:r>
      <w:r>
        <w:rPr>
          <w:rFonts w:ascii="Times New Roman" w:eastAsia="Times New Roman" w:hAnsi="Times New Roman"/>
          <w:color w:val="000000"/>
          <w:sz w:val="27"/>
          <w:szCs w:val="27"/>
          <w:lang w:val="en" w:eastAsia="en-AU"/>
        </w:rPr>
        <w:t xml:space="preserve">PIP </w:t>
      </w:r>
      <w:r w:rsidRPr="00086B0A">
        <w:rPr>
          <w:rFonts w:ascii="Times New Roman" w:eastAsia="Times New Roman" w:hAnsi="Times New Roman"/>
          <w:color w:val="000000"/>
          <w:sz w:val="27"/>
          <w:szCs w:val="27"/>
          <w:lang w:val="en" w:eastAsia="en-AU"/>
        </w:rPr>
        <w:t>eligibility.</w:t>
      </w:r>
    </w:p>
    <w:p w:rsidR="00257B72" w:rsidRPr="00086B0A" w:rsidRDefault="00257B72" w:rsidP="00257B72">
      <w:pPr>
        <w:spacing w:before="240" w:after="240" w:line="240" w:lineRule="auto"/>
        <w:rPr>
          <w:rFonts w:ascii="Times New Roman" w:eastAsia="Times New Roman" w:hAnsi="Times New Roman"/>
          <w:color w:val="000000"/>
          <w:sz w:val="27"/>
          <w:szCs w:val="27"/>
          <w:lang w:val="en" w:eastAsia="en-AU"/>
        </w:rPr>
      </w:pPr>
      <w:r w:rsidRPr="00086B0A">
        <w:rPr>
          <w:rFonts w:ascii="Times New Roman" w:eastAsia="Times New Roman" w:hAnsi="Times New Roman"/>
          <w:color w:val="000000"/>
          <w:sz w:val="27"/>
          <w:szCs w:val="27"/>
          <w:lang w:val="en" w:eastAsia="en-AU"/>
        </w:rPr>
        <w:t xml:space="preserve">We work out the SWPE using both Medicare and the Department of Veterans’ Affairs (DVA) services provided to </w:t>
      </w:r>
      <w:r>
        <w:rPr>
          <w:rFonts w:ascii="Times New Roman" w:eastAsia="Times New Roman" w:hAnsi="Times New Roman"/>
          <w:color w:val="000000"/>
          <w:sz w:val="27"/>
          <w:szCs w:val="27"/>
          <w:lang w:val="en" w:eastAsia="en-AU"/>
        </w:rPr>
        <w:t xml:space="preserve">your </w:t>
      </w:r>
      <w:r w:rsidRPr="00086B0A">
        <w:rPr>
          <w:rFonts w:ascii="Times New Roman" w:eastAsia="Times New Roman" w:hAnsi="Times New Roman"/>
          <w:color w:val="000000"/>
          <w:sz w:val="27"/>
          <w:szCs w:val="27"/>
          <w:lang w:val="en" w:eastAsia="en-AU"/>
        </w:rPr>
        <w:t xml:space="preserve">patients during the reference period. </w:t>
      </w:r>
      <w:r>
        <w:rPr>
          <w:rFonts w:ascii="Times New Roman" w:eastAsia="Times New Roman" w:hAnsi="Times New Roman"/>
          <w:color w:val="000000"/>
          <w:sz w:val="27"/>
          <w:szCs w:val="27"/>
          <w:lang w:val="en" w:eastAsia="en-AU"/>
        </w:rPr>
        <w:t xml:space="preserve">The reference period is </w:t>
      </w:r>
      <w:r w:rsidRPr="00086B0A">
        <w:rPr>
          <w:rFonts w:ascii="Times New Roman" w:eastAsia="Times New Roman" w:hAnsi="Times New Roman"/>
          <w:color w:val="000000"/>
          <w:sz w:val="27"/>
          <w:szCs w:val="27"/>
          <w:lang w:val="en" w:eastAsia="en-AU"/>
        </w:rPr>
        <w:t>a rolling</w:t>
      </w:r>
      <w:r>
        <w:rPr>
          <w:rFonts w:ascii="Times New Roman" w:eastAsia="Times New Roman" w:hAnsi="Times New Roman"/>
          <w:color w:val="000000"/>
          <w:sz w:val="27"/>
          <w:szCs w:val="27"/>
          <w:lang w:val="en" w:eastAsia="en-AU"/>
        </w:rPr>
        <w:t>,</w:t>
      </w:r>
      <w:r w:rsidRPr="00086B0A">
        <w:rPr>
          <w:rFonts w:ascii="Times New Roman" w:eastAsia="Times New Roman" w:hAnsi="Times New Roman"/>
          <w:color w:val="000000"/>
          <w:sz w:val="27"/>
          <w:szCs w:val="27"/>
          <w:lang w:val="en" w:eastAsia="en-AU"/>
        </w:rPr>
        <w:t xml:space="preserve"> historical 12 month period</w:t>
      </w:r>
      <w:r>
        <w:rPr>
          <w:rFonts w:ascii="Times New Roman" w:eastAsia="Times New Roman" w:hAnsi="Times New Roman"/>
          <w:color w:val="000000"/>
          <w:sz w:val="27"/>
          <w:szCs w:val="27"/>
          <w:lang w:val="en" w:eastAsia="en-AU"/>
        </w:rPr>
        <w:t xml:space="preserve">. The reference period starts </w:t>
      </w:r>
      <w:r w:rsidRPr="00086B0A">
        <w:rPr>
          <w:rFonts w:ascii="Times New Roman" w:eastAsia="Times New Roman" w:hAnsi="Times New Roman"/>
          <w:color w:val="000000"/>
          <w:sz w:val="27"/>
          <w:szCs w:val="27"/>
          <w:lang w:val="en" w:eastAsia="en-AU"/>
        </w:rPr>
        <w:t>16 months before the payment quarter</w:t>
      </w:r>
      <w:r>
        <w:rPr>
          <w:rFonts w:ascii="Times New Roman" w:eastAsia="Times New Roman" w:hAnsi="Times New Roman"/>
          <w:color w:val="000000"/>
          <w:sz w:val="27"/>
          <w:szCs w:val="27"/>
          <w:lang w:val="en" w:eastAsia="en-AU"/>
        </w:rPr>
        <w:t xml:space="preserve">. </w:t>
      </w:r>
      <w:r w:rsidRPr="00086B0A">
        <w:rPr>
          <w:rFonts w:ascii="Times New Roman" w:eastAsia="Times New Roman" w:hAnsi="Times New Roman"/>
          <w:color w:val="000000"/>
          <w:sz w:val="27"/>
          <w:szCs w:val="27"/>
          <w:lang w:val="en" w:eastAsia="en-AU"/>
        </w:rPr>
        <w:t xml:space="preserve">A weighting for the age and gender of each patient is </w:t>
      </w:r>
      <w:r>
        <w:rPr>
          <w:rFonts w:ascii="Times New Roman" w:eastAsia="Times New Roman" w:hAnsi="Times New Roman"/>
          <w:color w:val="000000"/>
          <w:sz w:val="27"/>
          <w:szCs w:val="27"/>
          <w:lang w:val="en" w:eastAsia="en-AU"/>
        </w:rPr>
        <w:t>applied in the calculation</w:t>
      </w:r>
      <w:r w:rsidRPr="00086B0A">
        <w:rPr>
          <w:rFonts w:ascii="Times New Roman" w:eastAsia="Times New Roman" w:hAnsi="Times New Roman"/>
          <w:color w:val="000000"/>
          <w:sz w:val="27"/>
          <w:szCs w:val="27"/>
          <w:lang w:val="en" w:eastAsia="en-AU"/>
        </w:rPr>
        <w:t>.</w:t>
      </w:r>
    </w:p>
    <w:p w:rsidR="00257B72" w:rsidRPr="00086B0A" w:rsidRDefault="00257B72" w:rsidP="00257B72">
      <w:pPr>
        <w:spacing w:before="240" w:after="240" w:line="240" w:lineRule="auto"/>
        <w:rPr>
          <w:rFonts w:ascii="Times New Roman" w:eastAsia="Times New Roman" w:hAnsi="Times New Roman"/>
          <w:color w:val="000000"/>
          <w:sz w:val="27"/>
          <w:szCs w:val="27"/>
          <w:lang w:val="en" w:eastAsia="en-AU"/>
        </w:rPr>
      </w:pPr>
      <w:r w:rsidRPr="00086B0A">
        <w:rPr>
          <w:rFonts w:ascii="Times New Roman" w:eastAsia="Times New Roman" w:hAnsi="Times New Roman"/>
          <w:color w:val="000000"/>
          <w:sz w:val="27"/>
          <w:szCs w:val="27"/>
          <w:lang w:val="en" w:eastAsia="en-AU"/>
        </w:rPr>
        <w:t>Services provided by both GPs and nurse practitioners are included in the SWPE value of a practice.</w:t>
      </w:r>
    </w:p>
    <w:p w:rsidR="00257B72" w:rsidRDefault="00257B72" w:rsidP="00257B72">
      <w:pPr>
        <w:spacing w:before="240" w:after="240" w:line="240" w:lineRule="auto"/>
        <w:rPr>
          <w:rFonts w:ascii="Times New Roman" w:eastAsia="Times New Roman" w:hAnsi="Times New Roman"/>
          <w:color w:val="000000"/>
          <w:sz w:val="27"/>
          <w:szCs w:val="27"/>
          <w:lang w:val="en" w:eastAsia="en-AU"/>
        </w:rPr>
      </w:pPr>
      <w:r w:rsidRPr="00086B0A">
        <w:rPr>
          <w:rFonts w:ascii="Times New Roman" w:eastAsia="Times New Roman" w:hAnsi="Times New Roman"/>
          <w:color w:val="000000"/>
          <w:sz w:val="27"/>
          <w:szCs w:val="27"/>
          <w:lang w:val="en" w:eastAsia="en-AU"/>
        </w:rPr>
        <w:t xml:space="preserve">If a practitioner uses the provider number of another practitioner when </w:t>
      </w:r>
      <w:r>
        <w:rPr>
          <w:rFonts w:ascii="Times New Roman" w:eastAsia="Times New Roman" w:hAnsi="Times New Roman"/>
          <w:color w:val="000000"/>
          <w:sz w:val="27"/>
          <w:szCs w:val="27"/>
          <w:lang w:val="en" w:eastAsia="en-AU"/>
        </w:rPr>
        <w:t xml:space="preserve">they </w:t>
      </w:r>
      <w:r w:rsidRPr="00086B0A">
        <w:rPr>
          <w:rFonts w:ascii="Times New Roman" w:eastAsia="Times New Roman" w:hAnsi="Times New Roman"/>
          <w:color w:val="000000"/>
          <w:sz w:val="27"/>
          <w:szCs w:val="27"/>
          <w:lang w:val="en" w:eastAsia="en-AU"/>
        </w:rPr>
        <w:t>bill</w:t>
      </w:r>
      <w:r>
        <w:rPr>
          <w:rFonts w:ascii="Times New Roman" w:eastAsia="Times New Roman" w:hAnsi="Times New Roman"/>
          <w:color w:val="000000"/>
          <w:sz w:val="27"/>
          <w:szCs w:val="27"/>
          <w:lang w:val="en" w:eastAsia="en-AU"/>
        </w:rPr>
        <w:t xml:space="preserve"> a</w:t>
      </w:r>
      <w:r w:rsidRPr="00086B0A">
        <w:rPr>
          <w:rFonts w:ascii="Times New Roman" w:eastAsia="Times New Roman" w:hAnsi="Times New Roman"/>
          <w:color w:val="000000"/>
          <w:sz w:val="27"/>
          <w:szCs w:val="27"/>
          <w:lang w:val="en" w:eastAsia="en-AU"/>
        </w:rPr>
        <w:t xml:space="preserve"> service</w:t>
      </w:r>
      <w:r>
        <w:rPr>
          <w:rFonts w:ascii="Times New Roman" w:eastAsia="Times New Roman" w:hAnsi="Times New Roman"/>
          <w:color w:val="000000"/>
          <w:sz w:val="27"/>
          <w:szCs w:val="27"/>
          <w:lang w:val="en" w:eastAsia="en-AU"/>
        </w:rPr>
        <w:t>, this is</w:t>
      </w:r>
      <w:r w:rsidRPr="00086B0A">
        <w:rPr>
          <w:rFonts w:ascii="Times New Roman" w:eastAsia="Times New Roman" w:hAnsi="Times New Roman"/>
          <w:color w:val="000000"/>
          <w:sz w:val="27"/>
          <w:szCs w:val="27"/>
          <w:lang w:val="en" w:eastAsia="en-AU"/>
        </w:rPr>
        <w:t xml:space="preserve"> known as a payee provider</w:t>
      </w:r>
      <w:r>
        <w:rPr>
          <w:rFonts w:ascii="Times New Roman" w:eastAsia="Times New Roman" w:hAnsi="Times New Roman"/>
          <w:color w:val="000000"/>
          <w:sz w:val="27"/>
          <w:szCs w:val="27"/>
          <w:lang w:val="en" w:eastAsia="en-AU"/>
        </w:rPr>
        <w:t xml:space="preserve"> arrangement. </w:t>
      </w:r>
    </w:p>
    <w:p w:rsidR="00257B72" w:rsidRPr="00086B0A" w:rsidRDefault="00257B72" w:rsidP="00257B72">
      <w:pPr>
        <w:spacing w:before="240" w:after="240" w:line="240" w:lineRule="auto"/>
        <w:rPr>
          <w:rFonts w:ascii="Times New Roman" w:eastAsia="Times New Roman" w:hAnsi="Times New Roman"/>
          <w:color w:val="000000"/>
          <w:sz w:val="27"/>
          <w:szCs w:val="27"/>
          <w:lang w:val="en" w:eastAsia="en-AU"/>
        </w:rPr>
      </w:pPr>
      <w:r>
        <w:rPr>
          <w:rFonts w:ascii="Times New Roman" w:eastAsia="Times New Roman" w:hAnsi="Times New Roman"/>
          <w:color w:val="000000"/>
          <w:sz w:val="27"/>
          <w:szCs w:val="27"/>
          <w:lang w:val="en" w:eastAsia="en-AU"/>
        </w:rPr>
        <w:lastRenderedPageBreak/>
        <w:t>For the service to be included in the SWPE value, t</w:t>
      </w:r>
      <w:r w:rsidRPr="00086B0A">
        <w:rPr>
          <w:rFonts w:ascii="Times New Roman" w:eastAsia="Times New Roman" w:hAnsi="Times New Roman"/>
          <w:color w:val="000000"/>
          <w:sz w:val="27"/>
          <w:szCs w:val="27"/>
          <w:lang w:val="en" w:eastAsia="en-AU"/>
        </w:rPr>
        <w:t>he payee provider</w:t>
      </w:r>
      <w:r>
        <w:rPr>
          <w:rFonts w:ascii="Times New Roman" w:eastAsia="Times New Roman" w:hAnsi="Times New Roman"/>
          <w:color w:val="000000"/>
          <w:sz w:val="27"/>
          <w:szCs w:val="27"/>
          <w:lang w:val="en" w:eastAsia="en-AU"/>
        </w:rPr>
        <w:t>’s</w:t>
      </w:r>
      <w:r w:rsidRPr="00086B0A">
        <w:rPr>
          <w:rFonts w:ascii="Times New Roman" w:eastAsia="Times New Roman" w:hAnsi="Times New Roman"/>
          <w:color w:val="000000"/>
          <w:sz w:val="27"/>
          <w:szCs w:val="27"/>
          <w:lang w:val="en" w:eastAsia="en-AU"/>
        </w:rPr>
        <w:t xml:space="preserve"> details must be registered in PIP at the practice location the service </w:t>
      </w:r>
      <w:r>
        <w:rPr>
          <w:rFonts w:ascii="Times New Roman" w:eastAsia="Times New Roman" w:hAnsi="Times New Roman"/>
          <w:color w:val="000000"/>
          <w:sz w:val="27"/>
          <w:szCs w:val="27"/>
          <w:lang w:val="en" w:eastAsia="en-AU"/>
        </w:rPr>
        <w:t xml:space="preserve">is </w:t>
      </w:r>
      <w:r w:rsidRPr="00086B0A">
        <w:rPr>
          <w:rFonts w:ascii="Times New Roman" w:eastAsia="Times New Roman" w:hAnsi="Times New Roman"/>
          <w:color w:val="000000"/>
          <w:sz w:val="27"/>
          <w:szCs w:val="27"/>
          <w:lang w:val="en" w:eastAsia="en-AU"/>
        </w:rPr>
        <w:t>provided.</w:t>
      </w:r>
    </w:p>
    <w:p w:rsidR="00257B72" w:rsidRPr="00086B0A" w:rsidRDefault="00257B72" w:rsidP="00257B72">
      <w:pPr>
        <w:spacing w:before="240" w:after="240" w:line="240" w:lineRule="auto"/>
        <w:rPr>
          <w:rFonts w:ascii="Times New Roman" w:eastAsia="Times New Roman" w:hAnsi="Times New Roman"/>
          <w:color w:val="000000"/>
          <w:sz w:val="27"/>
          <w:szCs w:val="27"/>
          <w:lang w:val="en" w:eastAsia="en-AU"/>
        </w:rPr>
      </w:pPr>
      <w:r w:rsidRPr="00086B0A">
        <w:rPr>
          <w:rFonts w:ascii="Times New Roman" w:eastAsia="Times New Roman" w:hAnsi="Times New Roman"/>
          <w:color w:val="000000"/>
          <w:sz w:val="27"/>
          <w:szCs w:val="27"/>
          <w:lang w:val="en" w:eastAsia="en-AU"/>
        </w:rPr>
        <w:t>When a practitioner joins</w:t>
      </w:r>
      <w:r>
        <w:rPr>
          <w:rFonts w:ascii="Times New Roman" w:eastAsia="Times New Roman" w:hAnsi="Times New Roman"/>
          <w:color w:val="000000"/>
          <w:sz w:val="27"/>
          <w:szCs w:val="27"/>
          <w:lang w:val="en" w:eastAsia="en-AU"/>
        </w:rPr>
        <w:t>,</w:t>
      </w:r>
      <w:r w:rsidRPr="00086B0A">
        <w:rPr>
          <w:rFonts w:ascii="Times New Roman" w:eastAsia="Times New Roman" w:hAnsi="Times New Roman"/>
          <w:color w:val="000000"/>
          <w:sz w:val="27"/>
          <w:szCs w:val="27"/>
          <w:lang w:val="en" w:eastAsia="en-AU"/>
        </w:rPr>
        <w:t xml:space="preserve"> leaves,</w:t>
      </w:r>
      <w:r>
        <w:rPr>
          <w:rFonts w:ascii="Times New Roman" w:eastAsia="Times New Roman" w:hAnsi="Times New Roman"/>
          <w:color w:val="000000"/>
          <w:sz w:val="27"/>
          <w:szCs w:val="27"/>
          <w:lang w:val="en" w:eastAsia="en-AU"/>
        </w:rPr>
        <w:t xml:space="preserve"> or extends their provider number at a location,</w:t>
      </w:r>
      <w:r w:rsidRPr="00086B0A">
        <w:rPr>
          <w:rFonts w:ascii="Times New Roman" w:eastAsia="Times New Roman" w:hAnsi="Times New Roman"/>
          <w:color w:val="000000"/>
          <w:sz w:val="27"/>
          <w:szCs w:val="27"/>
          <w:lang w:val="en" w:eastAsia="en-AU"/>
        </w:rPr>
        <w:t xml:space="preserve"> </w:t>
      </w:r>
      <w:r>
        <w:rPr>
          <w:rFonts w:ascii="Times New Roman" w:eastAsia="Times New Roman" w:hAnsi="Times New Roman"/>
          <w:color w:val="000000"/>
          <w:sz w:val="27"/>
          <w:szCs w:val="27"/>
          <w:lang w:val="en" w:eastAsia="en-AU"/>
        </w:rPr>
        <w:t xml:space="preserve">you must notify us. We’ll add or update </w:t>
      </w:r>
      <w:r w:rsidRPr="00086B0A">
        <w:rPr>
          <w:rFonts w:ascii="Times New Roman" w:eastAsia="Times New Roman" w:hAnsi="Times New Roman"/>
          <w:color w:val="000000"/>
          <w:sz w:val="27"/>
          <w:szCs w:val="27"/>
          <w:lang w:val="en" w:eastAsia="en-AU"/>
        </w:rPr>
        <w:t xml:space="preserve">their provider number on </w:t>
      </w:r>
      <w:r>
        <w:rPr>
          <w:rFonts w:ascii="Times New Roman" w:eastAsia="Times New Roman" w:hAnsi="Times New Roman"/>
          <w:color w:val="000000"/>
          <w:sz w:val="27"/>
          <w:szCs w:val="27"/>
          <w:lang w:val="en" w:eastAsia="en-AU"/>
        </w:rPr>
        <w:t>your</w:t>
      </w:r>
      <w:r w:rsidRPr="00086B0A">
        <w:rPr>
          <w:rFonts w:ascii="Times New Roman" w:eastAsia="Times New Roman" w:hAnsi="Times New Roman"/>
          <w:color w:val="000000"/>
          <w:sz w:val="27"/>
          <w:szCs w:val="27"/>
          <w:lang w:val="en" w:eastAsia="en-AU"/>
        </w:rPr>
        <w:t xml:space="preserve"> practice profile. The start and end dates of </w:t>
      </w:r>
      <w:r>
        <w:rPr>
          <w:rFonts w:ascii="Times New Roman" w:eastAsia="Times New Roman" w:hAnsi="Times New Roman"/>
          <w:color w:val="000000"/>
          <w:sz w:val="27"/>
          <w:szCs w:val="27"/>
          <w:lang w:val="en" w:eastAsia="en-AU"/>
        </w:rPr>
        <w:t>the</w:t>
      </w:r>
      <w:r w:rsidRPr="00086B0A">
        <w:rPr>
          <w:rFonts w:ascii="Times New Roman" w:eastAsia="Times New Roman" w:hAnsi="Times New Roman"/>
          <w:color w:val="000000"/>
          <w:sz w:val="27"/>
          <w:szCs w:val="27"/>
          <w:lang w:val="en" w:eastAsia="en-AU"/>
        </w:rPr>
        <w:t xml:space="preserve"> practitioners </w:t>
      </w:r>
      <w:r>
        <w:rPr>
          <w:rFonts w:ascii="Times New Roman" w:eastAsia="Times New Roman" w:hAnsi="Times New Roman"/>
          <w:color w:val="000000"/>
          <w:sz w:val="27"/>
          <w:szCs w:val="27"/>
          <w:lang w:val="en" w:eastAsia="en-AU"/>
        </w:rPr>
        <w:t xml:space="preserve">who work </w:t>
      </w:r>
      <w:r w:rsidRPr="00086B0A">
        <w:rPr>
          <w:rFonts w:ascii="Times New Roman" w:eastAsia="Times New Roman" w:hAnsi="Times New Roman"/>
          <w:color w:val="000000"/>
          <w:sz w:val="27"/>
          <w:szCs w:val="27"/>
          <w:lang w:val="en" w:eastAsia="en-AU"/>
        </w:rPr>
        <w:t xml:space="preserve">in </w:t>
      </w:r>
      <w:r>
        <w:rPr>
          <w:rFonts w:ascii="Times New Roman" w:eastAsia="Times New Roman" w:hAnsi="Times New Roman"/>
          <w:color w:val="000000"/>
          <w:sz w:val="27"/>
          <w:szCs w:val="27"/>
          <w:lang w:val="en" w:eastAsia="en-AU"/>
        </w:rPr>
        <w:t>your</w:t>
      </w:r>
      <w:r w:rsidRPr="00086B0A">
        <w:rPr>
          <w:rFonts w:ascii="Times New Roman" w:eastAsia="Times New Roman" w:hAnsi="Times New Roman"/>
          <w:color w:val="000000"/>
          <w:sz w:val="27"/>
          <w:szCs w:val="27"/>
          <w:lang w:val="en" w:eastAsia="en-AU"/>
        </w:rPr>
        <w:t xml:space="preserve"> practice determine the services </w:t>
      </w:r>
      <w:r>
        <w:rPr>
          <w:rFonts w:ascii="Times New Roman" w:eastAsia="Times New Roman" w:hAnsi="Times New Roman"/>
          <w:color w:val="000000"/>
          <w:sz w:val="27"/>
          <w:szCs w:val="27"/>
          <w:lang w:val="en" w:eastAsia="en-AU"/>
        </w:rPr>
        <w:t xml:space="preserve">we </w:t>
      </w:r>
      <w:r w:rsidRPr="00086B0A">
        <w:rPr>
          <w:rFonts w:ascii="Times New Roman" w:eastAsia="Times New Roman" w:hAnsi="Times New Roman"/>
          <w:color w:val="000000"/>
          <w:sz w:val="27"/>
          <w:szCs w:val="27"/>
          <w:lang w:val="en" w:eastAsia="en-AU"/>
        </w:rPr>
        <w:t>include in the SWPE calculation.</w:t>
      </w:r>
      <w:r>
        <w:rPr>
          <w:rFonts w:ascii="Times New Roman" w:eastAsia="Times New Roman" w:hAnsi="Times New Roman"/>
          <w:color w:val="000000"/>
          <w:sz w:val="27"/>
          <w:szCs w:val="27"/>
          <w:lang w:val="en" w:eastAsia="en-AU"/>
        </w:rPr>
        <w:t xml:space="preserve"> </w:t>
      </w:r>
    </w:p>
    <w:p w:rsidR="00257B72" w:rsidRPr="00086B0A" w:rsidRDefault="00257B72" w:rsidP="00257B72">
      <w:pPr>
        <w:spacing w:before="240" w:after="240" w:line="240" w:lineRule="auto"/>
        <w:rPr>
          <w:rFonts w:ascii="Times New Roman" w:eastAsia="Times New Roman" w:hAnsi="Times New Roman"/>
          <w:color w:val="000000"/>
          <w:sz w:val="27"/>
          <w:szCs w:val="27"/>
          <w:lang w:val="en" w:eastAsia="en-AU"/>
        </w:rPr>
      </w:pPr>
      <w:r w:rsidRPr="00086B0A">
        <w:rPr>
          <w:rFonts w:ascii="Times New Roman" w:eastAsia="Times New Roman" w:hAnsi="Times New Roman"/>
          <w:color w:val="000000"/>
          <w:sz w:val="27"/>
          <w:szCs w:val="27"/>
          <w:lang w:val="en" w:eastAsia="en-AU"/>
        </w:rPr>
        <w:t>The</w:t>
      </w:r>
      <w:r>
        <w:rPr>
          <w:rFonts w:ascii="Times New Roman" w:eastAsia="Times New Roman" w:hAnsi="Times New Roman"/>
          <w:color w:val="000000"/>
          <w:sz w:val="27"/>
          <w:szCs w:val="27"/>
          <w:lang w:val="en" w:eastAsia="en-AU"/>
        </w:rPr>
        <w:t xml:space="preserve">re are 3 steps to work out the </w:t>
      </w:r>
      <w:r w:rsidRPr="00086B0A">
        <w:rPr>
          <w:rFonts w:ascii="Times New Roman" w:eastAsia="Times New Roman" w:hAnsi="Times New Roman"/>
          <w:color w:val="000000"/>
          <w:sz w:val="27"/>
          <w:szCs w:val="27"/>
          <w:lang w:val="en" w:eastAsia="en-AU"/>
        </w:rPr>
        <w:t>SWPE value</w:t>
      </w:r>
      <w:r>
        <w:rPr>
          <w:rFonts w:ascii="Times New Roman" w:eastAsia="Times New Roman" w:hAnsi="Times New Roman"/>
          <w:color w:val="000000"/>
          <w:sz w:val="27"/>
          <w:szCs w:val="27"/>
          <w:lang w:val="en" w:eastAsia="en-AU"/>
        </w:rPr>
        <w:t>:</w:t>
      </w:r>
    </w:p>
    <w:p w:rsidR="00257B72" w:rsidRPr="00086B0A" w:rsidRDefault="00257B72" w:rsidP="00257B72">
      <w:pPr>
        <w:keepNext/>
        <w:spacing w:before="96" w:after="96" w:line="240" w:lineRule="auto"/>
        <w:outlineLvl w:val="2"/>
        <w:rPr>
          <w:rFonts w:ascii="Times New Roman" w:eastAsia="Times New Roman" w:hAnsi="Times New Roman"/>
          <w:b/>
          <w:bCs/>
          <w:color w:val="000000"/>
          <w:sz w:val="27"/>
          <w:szCs w:val="27"/>
          <w:lang w:val="en" w:eastAsia="en-AU"/>
        </w:rPr>
      </w:pPr>
      <w:r w:rsidRPr="00086B0A">
        <w:rPr>
          <w:rFonts w:ascii="Times New Roman" w:eastAsia="Times New Roman" w:hAnsi="Times New Roman"/>
          <w:b/>
          <w:bCs/>
          <w:color w:val="000000"/>
          <w:sz w:val="27"/>
          <w:szCs w:val="27"/>
          <w:lang w:val="en" w:eastAsia="en-AU"/>
        </w:rPr>
        <w:t>1. Calculat</w:t>
      </w:r>
      <w:r>
        <w:rPr>
          <w:rFonts w:ascii="Times New Roman" w:eastAsia="Times New Roman" w:hAnsi="Times New Roman"/>
          <w:b/>
          <w:bCs/>
          <w:color w:val="000000"/>
          <w:sz w:val="27"/>
          <w:szCs w:val="27"/>
          <w:lang w:val="en" w:eastAsia="en-AU"/>
        </w:rPr>
        <w:t>e</w:t>
      </w:r>
      <w:r w:rsidRPr="00086B0A">
        <w:rPr>
          <w:rFonts w:ascii="Times New Roman" w:eastAsia="Times New Roman" w:hAnsi="Times New Roman"/>
          <w:b/>
          <w:bCs/>
          <w:color w:val="000000"/>
          <w:sz w:val="27"/>
          <w:szCs w:val="27"/>
          <w:lang w:val="en" w:eastAsia="en-AU"/>
        </w:rPr>
        <w:t xml:space="preserve"> the Whole Patient Equivalent (WPE) </w:t>
      </w:r>
      <w:r>
        <w:rPr>
          <w:rFonts w:ascii="Times New Roman" w:eastAsia="Times New Roman" w:hAnsi="Times New Roman"/>
          <w:b/>
          <w:bCs/>
          <w:color w:val="000000"/>
          <w:sz w:val="27"/>
          <w:szCs w:val="27"/>
          <w:lang w:val="en" w:eastAsia="en-AU"/>
        </w:rPr>
        <w:t>for</w:t>
      </w:r>
      <w:r w:rsidRPr="00086B0A">
        <w:rPr>
          <w:rFonts w:ascii="Times New Roman" w:eastAsia="Times New Roman" w:hAnsi="Times New Roman"/>
          <w:b/>
          <w:bCs/>
          <w:color w:val="000000"/>
          <w:sz w:val="27"/>
          <w:szCs w:val="27"/>
          <w:lang w:val="en" w:eastAsia="en-AU"/>
        </w:rPr>
        <w:t xml:space="preserve"> each patient</w:t>
      </w:r>
    </w:p>
    <w:p w:rsidR="00257B72" w:rsidRPr="00086B0A" w:rsidRDefault="00257B72" w:rsidP="00257B72">
      <w:pPr>
        <w:spacing w:before="240" w:after="240" w:line="240" w:lineRule="auto"/>
        <w:rPr>
          <w:rFonts w:ascii="Times New Roman" w:eastAsia="Times New Roman" w:hAnsi="Times New Roman"/>
          <w:color w:val="000000"/>
          <w:sz w:val="27"/>
          <w:szCs w:val="27"/>
          <w:lang w:val="en" w:eastAsia="en-AU"/>
        </w:rPr>
      </w:pPr>
      <w:r>
        <w:rPr>
          <w:rFonts w:ascii="Times New Roman" w:eastAsia="Times New Roman" w:hAnsi="Times New Roman"/>
          <w:color w:val="000000"/>
          <w:sz w:val="27"/>
          <w:szCs w:val="27"/>
          <w:lang w:val="en" w:eastAsia="en-AU"/>
        </w:rPr>
        <w:t>We calculate t</w:t>
      </w:r>
      <w:r w:rsidRPr="00086B0A">
        <w:rPr>
          <w:rFonts w:ascii="Times New Roman" w:eastAsia="Times New Roman" w:hAnsi="Times New Roman"/>
          <w:color w:val="000000"/>
          <w:sz w:val="27"/>
          <w:szCs w:val="27"/>
          <w:lang w:val="en" w:eastAsia="en-AU"/>
        </w:rPr>
        <w:t xml:space="preserve">he fraction of care provided by </w:t>
      </w:r>
      <w:r>
        <w:rPr>
          <w:rFonts w:ascii="Times New Roman" w:eastAsia="Times New Roman" w:hAnsi="Times New Roman"/>
          <w:color w:val="000000"/>
          <w:sz w:val="27"/>
          <w:szCs w:val="27"/>
          <w:lang w:val="en" w:eastAsia="en-AU"/>
        </w:rPr>
        <w:t>your</w:t>
      </w:r>
      <w:r w:rsidRPr="00086B0A">
        <w:rPr>
          <w:rFonts w:ascii="Times New Roman" w:eastAsia="Times New Roman" w:hAnsi="Times New Roman"/>
          <w:color w:val="000000"/>
          <w:sz w:val="27"/>
          <w:szCs w:val="27"/>
          <w:lang w:val="en" w:eastAsia="en-AU"/>
        </w:rPr>
        <w:t xml:space="preserve"> practice to each patient.</w:t>
      </w:r>
    </w:p>
    <w:p w:rsidR="00257B72" w:rsidRPr="00086B0A" w:rsidRDefault="00257B72" w:rsidP="00257B72">
      <w:pPr>
        <w:spacing w:before="240" w:after="240" w:line="240" w:lineRule="auto"/>
        <w:rPr>
          <w:rFonts w:ascii="Times New Roman" w:eastAsia="Times New Roman" w:hAnsi="Times New Roman"/>
          <w:color w:val="000000"/>
          <w:sz w:val="27"/>
          <w:szCs w:val="27"/>
          <w:lang w:val="en" w:eastAsia="en-AU"/>
        </w:rPr>
      </w:pPr>
      <w:r w:rsidRPr="00086B0A">
        <w:rPr>
          <w:rFonts w:ascii="Times New Roman" w:eastAsia="Times New Roman" w:hAnsi="Times New Roman"/>
          <w:color w:val="000000"/>
          <w:sz w:val="27"/>
          <w:szCs w:val="27"/>
          <w:lang w:val="en" w:eastAsia="en-AU"/>
        </w:rPr>
        <w:t xml:space="preserve">For example, in a 12 month period, a patient </w:t>
      </w:r>
      <w:r>
        <w:rPr>
          <w:rFonts w:ascii="Times New Roman" w:eastAsia="Times New Roman" w:hAnsi="Times New Roman"/>
          <w:color w:val="000000"/>
          <w:sz w:val="27"/>
          <w:szCs w:val="27"/>
          <w:lang w:val="en" w:eastAsia="en-AU"/>
        </w:rPr>
        <w:t>get</w:t>
      </w:r>
      <w:r w:rsidRPr="00086B0A">
        <w:rPr>
          <w:rFonts w:ascii="Times New Roman" w:eastAsia="Times New Roman" w:hAnsi="Times New Roman"/>
          <w:color w:val="000000"/>
          <w:sz w:val="27"/>
          <w:szCs w:val="27"/>
          <w:lang w:val="en" w:eastAsia="en-AU"/>
        </w:rPr>
        <w:t>s $100 in MBS benefits at Practice A and $400 at Practice B, a total of $500:</w:t>
      </w:r>
    </w:p>
    <w:p w:rsidR="00257B72" w:rsidRPr="00086B0A" w:rsidRDefault="00257B72" w:rsidP="00257B72">
      <w:pPr>
        <w:spacing w:before="240" w:after="240" w:line="240" w:lineRule="auto"/>
        <w:rPr>
          <w:rFonts w:ascii="Times New Roman" w:eastAsia="Times New Roman" w:hAnsi="Times New Roman"/>
          <w:color w:val="000000"/>
          <w:sz w:val="27"/>
          <w:szCs w:val="27"/>
          <w:lang w:val="en" w:eastAsia="en-AU"/>
        </w:rPr>
      </w:pPr>
      <w:r w:rsidRPr="00086B0A">
        <w:rPr>
          <w:rFonts w:ascii="Times New Roman" w:eastAsia="Times New Roman" w:hAnsi="Times New Roman"/>
          <w:color w:val="000000"/>
          <w:sz w:val="27"/>
          <w:szCs w:val="27"/>
          <w:lang w:val="en" w:eastAsia="en-AU"/>
        </w:rPr>
        <w:t xml:space="preserve">Practice A </w:t>
      </w:r>
      <w:r>
        <w:rPr>
          <w:rFonts w:ascii="Times New Roman" w:eastAsia="Times New Roman" w:hAnsi="Times New Roman"/>
          <w:color w:val="000000"/>
          <w:sz w:val="27"/>
          <w:szCs w:val="27"/>
          <w:lang w:val="en" w:eastAsia="en-AU"/>
        </w:rPr>
        <w:t>is</w:t>
      </w:r>
      <w:r w:rsidRPr="00086B0A">
        <w:rPr>
          <w:rFonts w:ascii="Times New Roman" w:eastAsia="Times New Roman" w:hAnsi="Times New Roman"/>
          <w:color w:val="000000"/>
          <w:sz w:val="27"/>
          <w:szCs w:val="27"/>
          <w:lang w:val="en" w:eastAsia="en-AU"/>
        </w:rPr>
        <w:t xml:space="preserve"> assigned with $100 ÷ $500 or 0.2 of the patient’s care</w:t>
      </w:r>
    </w:p>
    <w:p w:rsidR="00257B72" w:rsidRPr="00086B0A" w:rsidRDefault="00257B72" w:rsidP="00257B72">
      <w:pPr>
        <w:spacing w:before="240" w:after="240" w:line="240" w:lineRule="auto"/>
        <w:rPr>
          <w:rFonts w:ascii="Times New Roman" w:eastAsia="Times New Roman" w:hAnsi="Times New Roman"/>
          <w:color w:val="000000"/>
          <w:sz w:val="27"/>
          <w:szCs w:val="27"/>
          <w:lang w:val="en" w:eastAsia="en-AU"/>
        </w:rPr>
      </w:pPr>
      <w:r w:rsidRPr="00086B0A">
        <w:rPr>
          <w:rFonts w:ascii="Times New Roman" w:eastAsia="Times New Roman" w:hAnsi="Times New Roman"/>
          <w:color w:val="000000"/>
          <w:sz w:val="27"/>
          <w:szCs w:val="27"/>
          <w:lang w:val="en" w:eastAsia="en-AU"/>
        </w:rPr>
        <w:t xml:space="preserve">Practice B </w:t>
      </w:r>
      <w:r>
        <w:rPr>
          <w:rFonts w:ascii="Times New Roman" w:eastAsia="Times New Roman" w:hAnsi="Times New Roman"/>
          <w:color w:val="000000"/>
          <w:sz w:val="27"/>
          <w:szCs w:val="27"/>
          <w:lang w:val="en" w:eastAsia="en-AU"/>
        </w:rPr>
        <w:t xml:space="preserve">is </w:t>
      </w:r>
      <w:r w:rsidRPr="00086B0A">
        <w:rPr>
          <w:rFonts w:ascii="Times New Roman" w:eastAsia="Times New Roman" w:hAnsi="Times New Roman"/>
          <w:color w:val="000000"/>
          <w:sz w:val="27"/>
          <w:szCs w:val="27"/>
          <w:lang w:val="en" w:eastAsia="en-AU"/>
        </w:rPr>
        <w:t>assigned with $400 ÷ $500 or 0.8 of the patient’s care</w:t>
      </w:r>
    </w:p>
    <w:p w:rsidR="00257B72" w:rsidRPr="00086B0A" w:rsidRDefault="00257B72" w:rsidP="00257B72">
      <w:pPr>
        <w:spacing w:before="240" w:after="240" w:line="240" w:lineRule="auto"/>
        <w:rPr>
          <w:rFonts w:ascii="Times New Roman" w:eastAsia="Times New Roman" w:hAnsi="Times New Roman"/>
          <w:color w:val="000000"/>
          <w:sz w:val="27"/>
          <w:szCs w:val="27"/>
          <w:lang w:val="en" w:eastAsia="en-AU"/>
        </w:rPr>
      </w:pPr>
      <w:r w:rsidRPr="00086B0A">
        <w:rPr>
          <w:rFonts w:ascii="Times New Roman" w:eastAsia="Times New Roman" w:hAnsi="Times New Roman"/>
          <w:color w:val="000000"/>
          <w:sz w:val="27"/>
          <w:szCs w:val="27"/>
          <w:lang w:val="en" w:eastAsia="en-AU"/>
        </w:rPr>
        <w:t>The total care for each patient equals one (1.0) and is known as the WPE. The WPE is based on GP and other non-referred consultation items in the MBS and uses the value</w:t>
      </w:r>
      <w:r>
        <w:rPr>
          <w:rFonts w:ascii="Times New Roman" w:eastAsia="Times New Roman" w:hAnsi="Times New Roman"/>
          <w:color w:val="000000"/>
          <w:sz w:val="27"/>
          <w:szCs w:val="27"/>
          <w:lang w:val="en" w:eastAsia="en-AU"/>
        </w:rPr>
        <w:t xml:space="preserve"> of the MBS benefits</w:t>
      </w:r>
      <w:r w:rsidRPr="00086B0A">
        <w:rPr>
          <w:rFonts w:ascii="Times New Roman" w:eastAsia="Times New Roman" w:hAnsi="Times New Roman"/>
          <w:color w:val="000000"/>
          <w:sz w:val="27"/>
          <w:szCs w:val="27"/>
          <w:lang w:val="en" w:eastAsia="en-AU"/>
        </w:rPr>
        <w:t xml:space="preserve">, </w:t>
      </w:r>
      <w:r>
        <w:rPr>
          <w:rFonts w:ascii="Times New Roman" w:eastAsia="Times New Roman" w:hAnsi="Times New Roman"/>
          <w:color w:val="000000"/>
          <w:sz w:val="27"/>
          <w:szCs w:val="27"/>
          <w:lang w:val="en" w:eastAsia="en-AU"/>
        </w:rPr>
        <w:t>not</w:t>
      </w:r>
      <w:r w:rsidRPr="00086B0A">
        <w:rPr>
          <w:rFonts w:ascii="Times New Roman" w:eastAsia="Times New Roman" w:hAnsi="Times New Roman"/>
          <w:color w:val="000000"/>
          <w:sz w:val="27"/>
          <w:szCs w:val="27"/>
          <w:lang w:val="en" w:eastAsia="en-AU"/>
        </w:rPr>
        <w:t xml:space="preserve"> </w:t>
      </w:r>
      <w:r>
        <w:rPr>
          <w:rFonts w:ascii="Times New Roman" w:eastAsia="Times New Roman" w:hAnsi="Times New Roman"/>
          <w:color w:val="000000"/>
          <w:sz w:val="27"/>
          <w:szCs w:val="27"/>
          <w:lang w:val="en" w:eastAsia="en-AU"/>
        </w:rPr>
        <w:t>how many consultations a</w:t>
      </w:r>
      <w:r w:rsidRPr="00086B0A">
        <w:rPr>
          <w:rFonts w:ascii="Times New Roman" w:eastAsia="Times New Roman" w:hAnsi="Times New Roman"/>
          <w:color w:val="000000"/>
          <w:sz w:val="27"/>
          <w:szCs w:val="27"/>
          <w:lang w:val="en" w:eastAsia="en-AU"/>
        </w:rPr>
        <w:t xml:space="preserve"> patient</w:t>
      </w:r>
      <w:r>
        <w:rPr>
          <w:rFonts w:ascii="Times New Roman" w:eastAsia="Times New Roman" w:hAnsi="Times New Roman"/>
          <w:color w:val="000000"/>
          <w:sz w:val="27"/>
          <w:szCs w:val="27"/>
          <w:lang w:val="en" w:eastAsia="en-AU"/>
        </w:rPr>
        <w:t xml:space="preserve"> received</w:t>
      </w:r>
      <w:r w:rsidRPr="00086B0A">
        <w:rPr>
          <w:rFonts w:ascii="Times New Roman" w:eastAsia="Times New Roman" w:hAnsi="Times New Roman"/>
          <w:color w:val="000000"/>
          <w:sz w:val="27"/>
          <w:szCs w:val="27"/>
          <w:lang w:val="en" w:eastAsia="en-AU"/>
        </w:rPr>
        <w:t>.</w:t>
      </w:r>
    </w:p>
    <w:p w:rsidR="00257B72" w:rsidRPr="00086B0A" w:rsidRDefault="00257B72" w:rsidP="00257B72">
      <w:pPr>
        <w:keepNext/>
        <w:spacing w:before="96" w:after="96" w:line="240" w:lineRule="auto"/>
        <w:outlineLvl w:val="2"/>
        <w:rPr>
          <w:rFonts w:ascii="Times New Roman" w:eastAsia="Times New Roman" w:hAnsi="Times New Roman"/>
          <w:b/>
          <w:bCs/>
          <w:color w:val="000000"/>
          <w:sz w:val="27"/>
          <w:szCs w:val="27"/>
          <w:lang w:val="en" w:eastAsia="en-AU"/>
        </w:rPr>
      </w:pPr>
      <w:r w:rsidRPr="00086B0A">
        <w:rPr>
          <w:rFonts w:ascii="Times New Roman" w:eastAsia="Times New Roman" w:hAnsi="Times New Roman"/>
          <w:b/>
          <w:bCs/>
          <w:color w:val="000000"/>
          <w:sz w:val="27"/>
          <w:szCs w:val="27"/>
          <w:lang w:val="en" w:eastAsia="en-AU"/>
        </w:rPr>
        <w:t>2. Weighting the WPE</w:t>
      </w:r>
    </w:p>
    <w:p w:rsidR="00257B72" w:rsidRPr="00FB5683" w:rsidRDefault="00257B72" w:rsidP="00257B72">
      <w:pPr>
        <w:spacing w:before="240" w:after="240" w:line="240" w:lineRule="auto"/>
        <w:rPr>
          <w:rFonts w:ascii="Times New Roman" w:eastAsia="Times New Roman" w:hAnsi="Times New Roman"/>
          <w:color w:val="000000"/>
          <w:sz w:val="27"/>
          <w:szCs w:val="27"/>
          <w:lang w:val="en" w:eastAsia="en-AU"/>
        </w:rPr>
      </w:pPr>
      <w:r w:rsidRPr="00086B0A">
        <w:rPr>
          <w:rFonts w:ascii="Times New Roman" w:eastAsia="Times New Roman" w:hAnsi="Times New Roman"/>
          <w:color w:val="000000"/>
          <w:sz w:val="27"/>
          <w:szCs w:val="27"/>
          <w:lang w:val="en" w:eastAsia="en-AU"/>
        </w:rPr>
        <w:t xml:space="preserve">The WPE is weighted for the age and gender of each patient to become the SWPE. The weighting </w:t>
      </w:r>
      <w:proofErr w:type="spellStart"/>
      <w:r w:rsidRPr="00086B0A">
        <w:rPr>
          <w:rFonts w:ascii="Times New Roman" w:eastAsia="Times New Roman" w:hAnsi="Times New Roman"/>
          <w:color w:val="000000"/>
          <w:sz w:val="27"/>
          <w:szCs w:val="27"/>
          <w:lang w:val="en" w:eastAsia="en-AU"/>
        </w:rPr>
        <w:t>recognises</w:t>
      </w:r>
      <w:proofErr w:type="spellEnd"/>
      <w:r w:rsidRPr="00086B0A">
        <w:rPr>
          <w:rFonts w:ascii="Times New Roman" w:eastAsia="Times New Roman" w:hAnsi="Times New Roman"/>
          <w:color w:val="000000"/>
          <w:sz w:val="27"/>
          <w:szCs w:val="27"/>
          <w:lang w:val="en" w:eastAsia="en-AU"/>
        </w:rPr>
        <w:t xml:space="preserve"> people </w:t>
      </w:r>
      <w:r>
        <w:rPr>
          <w:rFonts w:ascii="Times New Roman" w:eastAsia="Times New Roman" w:hAnsi="Times New Roman"/>
          <w:color w:val="000000"/>
          <w:sz w:val="27"/>
          <w:szCs w:val="27"/>
          <w:lang w:val="en" w:eastAsia="en-AU"/>
        </w:rPr>
        <w:t xml:space="preserve">have different </w:t>
      </w:r>
      <w:r w:rsidRPr="00086B0A">
        <w:rPr>
          <w:rFonts w:ascii="Times New Roman" w:eastAsia="Times New Roman" w:hAnsi="Times New Roman"/>
          <w:color w:val="000000"/>
          <w:sz w:val="27"/>
          <w:szCs w:val="27"/>
          <w:lang w:val="en" w:eastAsia="en-AU"/>
        </w:rPr>
        <w:t xml:space="preserve">care </w:t>
      </w:r>
      <w:r>
        <w:rPr>
          <w:rFonts w:ascii="Times New Roman" w:eastAsia="Times New Roman" w:hAnsi="Times New Roman"/>
          <w:color w:val="000000"/>
          <w:sz w:val="27"/>
          <w:szCs w:val="27"/>
          <w:lang w:val="en" w:eastAsia="en-AU"/>
        </w:rPr>
        <w:t xml:space="preserve">needs </w:t>
      </w:r>
      <w:r w:rsidRPr="00086B0A">
        <w:rPr>
          <w:rFonts w:ascii="Times New Roman" w:eastAsia="Times New Roman" w:hAnsi="Times New Roman"/>
          <w:color w:val="000000"/>
          <w:sz w:val="27"/>
          <w:szCs w:val="27"/>
          <w:lang w:val="en" w:eastAsia="en-AU"/>
        </w:rPr>
        <w:t>at different stages in their life</w:t>
      </w:r>
      <w:r>
        <w:rPr>
          <w:rFonts w:ascii="Times New Roman" w:eastAsia="Times New Roman" w:hAnsi="Times New Roman"/>
          <w:color w:val="000000"/>
          <w:sz w:val="27"/>
          <w:szCs w:val="27"/>
          <w:lang w:val="en" w:eastAsia="en-AU"/>
        </w:rPr>
        <w:t>. T</w:t>
      </w:r>
      <w:r w:rsidRPr="00086B0A">
        <w:rPr>
          <w:rFonts w:ascii="Times New Roman" w:eastAsia="Times New Roman" w:hAnsi="Times New Roman"/>
          <w:color w:val="000000"/>
          <w:sz w:val="27"/>
          <w:szCs w:val="27"/>
          <w:lang w:val="en" w:eastAsia="en-AU"/>
        </w:rPr>
        <w:t xml:space="preserve">he amount of care differs for males and females. The weighting </w:t>
      </w:r>
      <w:r>
        <w:rPr>
          <w:rFonts w:ascii="Times New Roman" w:eastAsia="Times New Roman" w:hAnsi="Times New Roman"/>
          <w:color w:val="000000"/>
          <w:sz w:val="27"/>
          <w:szCs w:val="27"/>
          <w:lang w:val="en" w:eastAsia="en-AU"/>
        </w:rPr>
        <w:t>amounts</w:t>
      </w:r>
      <w:r w:rsidRPr="00086B0A">
        <w:rPr>
          <w:rFonts w:ascii="Times New Roman" w:eastAsia="Times New Roman" w:hAnsi="Times New Roman"/>
          <w:color w:val="000000"/>
          <w:sz w:val="27"/>
          <w:szCs w:val="27"/>
          <w:lang w:val="en" w:eastAsia="en-AU"/>
        </w:rPr>
        <w:t xml:space="preserve"> are </w:t>
      </w:r>
      <w:r>
        <w:rPr>
          <w:rFonts w:ascii="Times New Roman" w:eastAsia="Times New Roman" w:hAnsi="Times New Roman"/>
          <w:color w:val="000000"/>
          <w:sz w:val="27"/>
          <w:szCs w:val="27"/>
          <w:lang w:val="en" w:eastAsia="en-AU"/>
        </w:rPr>
        <w:t>revised each quart</w:t>
      </w:r>
      <w:r w:rsidRPr="00FB5683">
        <w:rPr>
          <w:rFonts w:ascii="Times New Roman" w:eastAsia="Times New Roman" w:hAnsi="Times New Roman"/>
          <w:color w:val="000000"/>
          <w:sz w:val="27"/>
          <w:szCs w:val="27"/>
          <w:lang w:val="en" w:eastAsia="en-AU"/>
        </w:rPr>
        <w:t>er and updated on human</w:t>
      </w:r>
      <w:r w:rsidRPr="005D5313">
        <w:rPr>
          <w:rFonts w:ascii="Times New Roman" w:eastAsia="Times New Roman" w:hAnsi="Times New Roman"/>
          <w:color w:val="000000"/>
          <w:sz w:val="27"/>
          <w:szCs w:val="27"/>
          <w:lang w:val="en" w:eastAsia="en-AU"/>
        </w:rPr>
        <w:t>services.gov.au/pip</w:t>
      </w:r>
    </w:p>
    <w:p w:rsidR="00257B72" w:rsidRPr="00086B0A" w:rsidRDefault="00257B72" w:rsidP="00257B72">
      <w:pPr>
        <w:keepNext/>
        <w:spacing w:before="96" w:after="96" w:line="240" w:lineRule="auto"/>
        <w:outlineLvl w:val="2"/>
        <w:rPr>
          <w:rFonts w:ascii="Times New Roman" w:eastAsia="Times New Roman" w:hAnsi="Times New Roman"/>
          <w:b/>
          <w:bCs/>
          <w:color w:val="000000"/>
          <w:sz w:val="27"/>
          <w:szCs w:val="27"/>
          <w:lang w:val="en" w:eastAsia="en-AU"/>
        </w:rPr>
      </w:pPr>
      <w:r w:rsidRPr="00086B0A">
        <w:rPr>
          <w:rFonts w:ascii="Times New Roman" w:eastAsia="Times New Roman" w:hAnsi="Times New Roman"/>
          <w:b/>
          <w:bCs/>
          <w:color w:val="000000"/>
          <w:sz w:val="27"/>
          <w:szCs w:val="27"/>
          <w:lang w:val="en" w:eastAsia="en-AU"/>
        </w:rPr>
        <w:t xml:space="preserve">3. </w:t>
      </w:r>
      <w:r>
        <w:rPr>
          <w:rFonts w:ascii="Times New Roman" w:eastAsia="Times New Roman" w:hAnsi="Times New Roman"/>
          <w:b/>
          <w:bCs/>
          <w:color w:val="000000"/>
          <w:sz w:val="27"/>
          <w:szCs w:val="27"/>
          <w:lang w:val="en" w:eastAsia="en-AU"/>
        </w:rPr>
        <w:t>Add</w:t>
      </w:r>
      <w:r w:rsidRPr="00086B0A">
        <w:rPr>
          <w:rFonts w:ascii="Times New Roman" w:eastAsia="Times New Roman" w:hAnsi="Times New Roman"/>
          <w:b/>
          <w:bCs/>
          <w:color w:val="000000"/>
          <w:sz w:val="27"/>
          <w:szCs w:val="27"/>
          <w:lang w:val="en" w:eastAsia="en-AU"/>
        </w:rPr>
        <w:t xml:space="preserve"> the </w:t>
      </w:r>
      <w:r>
        <w:rPr>
          <w:rFonts w:ascii="Times New Roman" w:eastAsia="Times New Roman" w:hAnsi="Times New Roman"/>
          <w:b/>
          <w:bCs/>
          <w:color w:val="000000"/>
          <w:sz w:val="27"/>
          <w:szCs w:val="27"/>
          <w:lang w:val="en" w:eastAsia="en-AU"/>
        </w:rPr>
        <w:t>SWPE vales for each patient</w:t>
      </w:r>
    </w:p>
    <w:p w:rsidR="00257B72" w:rsidRPr="00086B0A" w:rsidRDefault="00257B72" w:rsidP="00257B72">
      <w:pPr>
        <w:spacing w:before="240" w:after="240" w:line="240" w:lineRule="auto"/>
        <w:rPr>
          <w:rFonts w:ascii="Times New Roman" w:eastAsia="Times New Roman" w:hAnsi="Times New Roman"/>
          <w:color w:val="000000"/>
          <w:sz w:val="27"/>
          <w:szCs w:val="27"/>
          <w:lang w:val="en" w:eastAsia="en-AU"/>
        </w:rPr>
      </w:pPr>
      <w:r w:rsidRPr="00086B0A">
        <w:rPr>
          <w:rFonts w:ascii="Times New Roman" w:eastAsia="Times New Roman" w:hAnsi="Times New Roman"/>
          <w:color w:val="000000"/>
          <w:sz w:val="27"/>
          <w:szCs w:val="27"/>
          <w:lang w:val="en" w:eastAsia="en-AU"/>
        </w:rPr>
        <w:t xml:space="preserve">The individual SWPE values </w:t>
      </w:r>
      <w:r>
        <w:rPr>
          <w:rFonts w:ascii="Times New Roman" w:eastAsia="Times New Roman" w:hAnsi="Times New Roman"/>
          <w:color w:val="000000"/>
          <w:sz w:val="27"/>
          <w:szCs w:val="27"/>
          <w:lang w:val="en" w:eastAsia="en-AU"/>
        </w:rPr>
        <w:t xml:space="preserve">for each patient </w:t>
      </w:r>
      <w:r w:rsidRPr="00086B0A">
        <w:rPr>
          <w:rFonts w:ascii="Times New Roman" w:eastAsia="Times New Roman" w:hAnsi="Times New Roman"/>
          <w:color w:val="000000"/>
          <w:sz w:val="27"/>
          <w:szCs w:val="27"/>
          <w:lang w:val="en" w:eastAsia="en-AU"/>
        </w:rPr>
        <w:t xml:space="preserve">are added together to </w:t>
      </w:r>
      <w:r>
        <w:rPr>
          <w:rFonts w:ascii="Times New Roman" w:eastAsia="Times New Roman" w:hAnsi="Times New Roman"/>
          <w:color w:val="000000"/>
          <w:sz w:val="27"/>
          <w:szCs w:val="27"/>
          <w:lang w:val="en" w:eastAsia="en-AU"/>
        </w:rPr>
        <w:t xml:space="preserve">total </w:t>
      </w:r>
      <w:r w:rsidRPr="00086B0A">
        <w:rPr>
          <w:rFonts w:ascii="Times New Roman" w:eastAsia="Times New Roman" w:hAnsi="Times New Roman"/>
          <w:color w:val="000000"/>
          <w:sz w:val="27"/>
          <w:szCs w:val="27"/>
          <w:lang w:val="en" w:eastAsia="en-AU"/>
        </w:rPr>
        <w:t>the SWPE value of the practice.</w:t>
      </w:r>
    </w:p>
    <w:p w:rsidR="00257B72" w:rsidRPr="002D00CF" w:rsidRDefault="00257B72" w:rsidP="00257B72">
      <w:pPr>
        <w:keepNext/>
        <w:spacing w:before="96" w:after="96" w:line="240" w:lineRule="auto"/>
        <w:outlineLvl w:val="1"/>
        <w:rPr>
          <w:rFonts w:ascii="Times New Roman" w:eastAsia="Times New Roman" w:hAnsi="Times New Roman"/>
          <w:b/>
          <w:bCs/>
          <w:color w:val="000000"/>
          <w:sz w:val="36"/>
          <w:szCs w:val="36"/>
          <w:lang w:val="en" w:eastAsia="en-AU"/>
        </w:rPr>
      </w:pPr>
      <w:r w:rsidRPr="002D00CF">
        <w:rPr>
          <w:rFonts w:ascii="Times New Roman" w:eastAsia="Times New Roman" w:hAnsi="Times New Roman"/>
          <w:b/>
          <w:bCs/>
          <w:color w:val="000000"/>
          <w:sz w:val="36"/>
          <w:szCs w:val="36"/>
          <w:lang w:val="en" w:eastAsia="en-AU"/>
        </w:rPr>
        <w:t>Practices without an historical SWPE</w:t>
      </w:r>
    </w:p>
    <w:p w:rsidR="00257B72" w:rsidRPr="00086B0A" w:rsidRDefault="00257B72" w:rsidP="00257B72">
      <w:pPr>
        <w:spacing w:before="240" w:after="240" w:line="240" w:lineRule="auto"/>
        <w:rPr>
          <w:rFonts w:ascii="Times New Roman" w:eastAsia="Times New Roman" w:hAnsi="Times New Roman"/>
          <w:color w:val="000000"/>
          <w:sz w:val="27"/>
          <w:szCs w:val="27"/>
          <w:lang w:val="en" w:eastAsia="en-AU"/>
        </w:rPr>
      </w:pPr>
      <w:r w:rsidRPr="00086B0A">
        <w:rPr>
          <w:rFonts w:ascii="Times New Roman" w:eastAsia="Times New Roman" w:hAnsi="Times New Roman"/>
          <w:color w:val="000000"/>
          <w:sz w:val="27"/>
          <w:szCs w:val="27"/>
          <w:lang w:val="en" w:eastAsia="en-AU"/>
        </w:rPr>
        <w:t xml:space="preserve">Payments to practices </w:t>
      </w:r>
      <w:r>
        <w:rPr>
          <w:rFonts w:ascii="Times New Roman" w:eastAsia="Times New Roman" w:hAnsi="Times New Roman"/>
          <w:color w:val="000000"/>
          <w:sz w:val="27"/>
          <w:szCs w:val="27"/>
          <w:lang w:val="en" w:eastAsia="en-AU"/>
        </w:rPr>
        <w:t>who don’t have a</w:t>
      </w:r>
      <w:r w:rsidRPr="00086B0A">
        <w:rPr>
          <w:rFonts w:ascii="Times New Roman" w:eastAsia="Times New Roman" w:hAnsi="Times New Roman"/>
          <w:color w:val="000000"/>
          <w:sz w:val="27"/>
          <w:szCs w:val="27"/>
          <w:lang w:val="en" w:eastAsia="en-AU"/>
        </w:rPr>
        <w:t xml:space="preserve"> historical SWPE</w:t>
      </w:r>
      <w:r>
        <w:rPr>
          <w:rFonts w:ascii="Times New Roman" w:eastAsia="Times New Roman" w:hAnsi="Times New Roman"/>
          <w:color w:val="000000"/>
          <w:sz w:val="27"/>
          <w:szCs w:val="27"/>
          <w:lang w:val="en" w:eastAsia="en-AU"/>
        </w:rPr>
        <w:t xml:space="preserve">, </w:t>
      </w:r>
      <w:r w:rsidRPr="00086B0A">
        <w:rPr>
          <w:rFonts w:ascii="Times New Roman" w:eastAsia="Times New Roman" w:hAnsi="Times New Roman"/>
          <w:color w:val="000000"/>
          <w:sz w:val="27"/>
          <w:szCs w:val="27"/>
          <w:lang w:val="en" w:eastAsia="en-AU"/>
        </w:rPr>
        <w:t>for example</w:t>
      </w:r>
      <w:r>
        <w:rPr>
          <w:rFonts w:ascii="Times New Roman" w:eastAsia="Times New Roman" w:hAnsi="Times New Roman"/>
          <w:color w:val="000000"/>
          <w:sz w:val="27"/>
          <w:szCs w:val="27"/>
          <w:lang w:val="en" w:eastAsia="en-AU"/>
        </w:rPr>
        <w:t xml:space="preserve"> a</w:t>
      </w:r>
      <w:r w:rsidRPr="00086B0A">
        <w:rPr>
          <w:rFonts w:ascii="Times New Roman" w:eastAsia="Times New Roman" w:hAnsi="Times New Roman"/>
          <w:color w:val="000000"/>
          <w:sz w:val="27"/>
          <w:szCs w:val="27"/>
          <w:lang w:val="en" w:eastAsia="en-AU"/>
        </w:rPr>
        <w:t xml:space="preserve"> newly established practice</w:t>
      </w:r>
      <w:r>
        <w:rPr>
          <w:rFonts w:ascii="Times New Roman" w:eastAsia="Times New Roman" w:hAnsi="Times New Roman"/>
          <w:color w:val="000000"/>
          <w:sz w:val="27"/>
          <w:szCs w:val="27"/>
          <w:lang w:val="en" w:eastAsia="en-AU"/>
        </w:rPr>
        <w:t>,</w:t>
      </w:r>
      <w:r w:rsidRPr="00086B0A">
        <w:rPr>
          <w:rFonts w:ascii="Times New Roman" w:eastAsia="Times New Roman" w:hAnsi="Times New Roman"/>
          <w:color w:val="000000"/>
          <w:sz w:val="27"/>
          <w:szCs w:val="27"/>
          <w:lang w:val="en" w:eastAsia="en-AU"/>
        </w:rPr>
        <w:t xml:space="preserve"> </w:t>
      </w:r>
      <w:r>
        <w:rPr>
          <w:rFonts w:ascii="Times New Roman" w:eastAsia="Times New Roman" w:hAnsi="Times New Roman"/>
          <w:color w:val="000000"/>
          <w:sz w:val="27"/>
          <w:szCs w:val="27"/>
          <w:lang w:val="en" w:eastAsia="en-AU"/>
        </w:rPr>
        <w:t>won’t</w:t>
      </w:r>
      <w:r w:rsidRPr="00086B0A">
        <w:rPr>
          <w:rFonts w:ascii="Times New Roman" w:eastAsia="Times New Roman" w:hAnsi="Times New Roman"/>
          <w:color w:val="000000"/>
          <w:sz w:val="27"/>
          <w:szCs w:val="27"/>
          <w:lang w:val="en" w:eastAsia="en-AU"/>
        </w:rPr>
        <w:t xml:space="preserve"> reflect the current patient load of the practice.</w:t>
      </w:r>
    </w:p>
    <w:p w:rsidR="00257B72" w:rsidRPr="00086B0A" w:rsidRDefault="00257B72" w:rsidP="00257B72">
      <w:pPr>
        <w:spacing w:before="240" w:after="240" w:line="240" w:lineRule="auto"/>
        <w:rPr>
          <w:rFonts w:ascii="Times New Roman" w:eastAsia="Times New Roman" w:hAnsi="Times New Roman"/>
          <w:color w:val="000000"/>
          <w:sz w:val="27"/>
          <w:szCs w:val="27"/>
          <w:lang w:val="en" w:eastAsia="en-AU"/>
        </w:rPr>
      </w:pPr>
      <w:r w:rsidRPr="00086B0A">
        <w:rPr>
          <w:rFonts w:ascii="Times New Roman" w:eastAsia="Times New Roman" w:hAnsi="Times New Roman"/>
          <w:color w:val="000000"/>
          <w:sz w:val="27"/>
          <w:szCs w:val="27"/>
          <w:lang w:val="en" w:eastAsia="en-AU"/>
        </w:rPr>
        <w:t xml:space="preserve">As </w:t>
      </w:r>
      <w:r>
        <w:rPr>
          <w:rFonts w:ascii="Times New Roman" w:eastAsia="Times New Roman" w:hAnsi="Times New Roman"/>
          <w:color w:val="000000"/>
          <w:sz w:val="27"/>
          <w:szCs w:val="27"/>
          <w:lang w:val="en" w:eastAsia="en-AU"/>
        </w:rPr>
        <w:t>your</w:t>
      </w:r>
      <w:r w:rsidRPr="00086B0A">
        <w:rPr>
          <w:rFonts w:ascii="Times New Roman" w:eastAsia="Times New Roman" w:hAnsi="Times New Roman"/>
          <w:color w:val="000000"/>
          <w:sz w:val="27"/>
          <w:szCs w:val="27"/>
          <w:lang w:val="en" w:eastAsia="en-AU"/>
        </w:rPr>
        <w:t xml:space="preserve"> practice establishes a SWPE value, </w:t>
      </w:r>
      <w:r>
        <w:rPr>
          <w:rFonts w:ascii="Times New Roman" w:eastAsia="Times New Roman" w:hAnsi="Times New Roman"/>
          <w:color w:val="000000"/>
          <w:sz w:val="27"/>
          <w:szCs w:val="27"/>
          <w:lang w:val="en" w:eastAsia="en-AU"/>
        </w:rPr>
        <w:t xml:space="preserve">your PIP </w:t>
      </w:r>
      <w:r w:rsidRPr="00086B0A">
        <w:rPr>
          <w:rFonts w:ascii="Times New Roman" w:eastAsia="Times New Roman" w:hAnsi="Times New Roman"/>
          <w:color w:val="000000"/>
          <w:sz w:val="27"/>
          <w:szCs w:val="27"/>
          <w:lang w:val="en" w:eastAsia="en-AU"/>
        </w:rPr>
        <w:t>payments will increase.</w:t>
      </w:r>
    </w:p>
    <w:p w:rsidR="00257B72" w:rsidRPr="00086B0A" w:rsidRDefault="00257B72" w:rsidP="00257B72">
      <w:pPr>
        <w:spacing w:before="240" w:after="240" w:line="240" w:lineRule="auto"/>
        <w:rPr>
          <w:rFonts w:ascii="Times New Roman" w:eastAsia="Times New Roman" w:hAnsi="Times New Roman"/>
          <w:color w:val="000000"/>
          <w:sz w:val="27"/>
          <w:szCs w:val="27"/>
          <w:lang w:val="en" w:eastAsia="en-AU"/>
        </w:rPr>
      </w:pPr>
      <w:r w:rsidRPr="00086B0A">
        <w:rPr>
          <w:rFonts w:ascii="Times New Roman" w:eastAsia="Times New Roman" w:hAnsi="Times New Roman"/>
          <w:color w:val="000000"/>
          <w:sz w:val="27"/>
          <w:szCs w:val="27"/>
          <w:lang w:val="en" w:eastAsia="en-AU"/>
        </w:rPr>
        <w:t xml:space="preserve">It takes about </w:t>
      </w:r>
      <w:r>
        <w:rPr>
          <w:rFonts w:ascii="Times New Roman" w:eastAsia="Times New Roman" w:hAnsi="Times New Roman"/>
          <w:color w:val="000000"/>
          <w:sz w:val="27"/>
          <w:szCs w:val="27"/>
          <w:lang w:val="en" w:eastAsia="en-AU"/>
        </w:rPr>
        <w:t xml:space="preserve">18 months, i.e. </w:t>
      </w:r>
      <w:r w:rsidRPr="00086B0A">
        <w:rPr>
          <w:rFonts w:ascii="Times New Roman" w:eastAsia="Times New Roman" w:hAnsi="Times New Roman"/>
          <w:color w:val="000000"/>
          <w:sz w:val="27"/>
          <w:szCs w:val="27"/>
          <w:lang w:val="en" w:eastAsia="en-AU"/>
        </w:rPr>
        <w:t xml:space="preserve">6 </w:t>
      </w:r>
      <w:r>
        <w:rPr>
          <w:rFonts w:ascii="Times New Roman" w:eastAsia="Times New Roman" w:hAnsi="Times New Roman"/>
          <w:color w:val="000000"/>
          <w:sz w:val="27"/>
          <w:szCs w:val="27"/>
          <w:lang w:val="en" w:eastAsia="en-AU"/>
        </w:rPr>
        <w:t xml:space="preserve">PIP </w:t>
      </w:r>
      <w:r w:rsidRPr="00086B0A">
        <w:rPr>
          <w:rFonts w:ascii="Times New Roman" w:eastAsia="Times New Roman" w:hAnsi="Times New Roman"/>
          <w:color w:val="000000"/>
          <w:sz w:val="27"/>
          <w:szCs w:val="27"/>
          <w:lang w:val="en" w:eastAsia="en-AU"/>
        </w:rPr>
        <w:t>payment quarters</w:t>
      </w:r>
      <w:r>
        <w:rPr>
          <w:rFonts w:ascii="Times New Roman" w:eastAsia="Times New Roman" w:hAnsi="Times New Roman"/>
          <w:color w:val="000000"/>
          <w:sz w:val="27"/>
          <w:szCs w:val="27"/>
          <w:lang w:val="en" w:eastAsia="en-AU"/>
        </w:rPr>
        <w:t>,</w:t>
      </w:r>
      <w:r w:rsidRPr="00086B0A">
        <w:rPr>
          <w:rFonts w:ascii="Times New Roman" w:eastAsia="Times New Roman" w:hAnsi="Times New Roman"/>
          <w:color w:val="000000"/>
          <w:sz w:val="27"/>
          <w:szCs w:val="27"/>
          <w:lang w:val="en" w:eastAsia="en-AU"/>
        </w:rPr>
        <w:t xml:space="preserve"> from </w:t>
      </w:r>
      <w:r>
        <w:rPr>
          <w:rFonts w:ascii="Times New Roman" w:eastAsia="Times New Roman" w:hAnsi="Times New Roman"/>
          <w:color w:val="000000"/>
          <w:sz w:val="27"/>
          <w:szCs w:val="27"/>
          <w:lang w:val="en" w:eastAsia="en-AU"/>
        </w:rPr>
        <w:t>when your</w:t>
      </w:r>
      <w:r w:rsidRPr="00086B0A">
        <w:rPr>
          <w:rFonts w:ascii="Times New Roman" w:eastAsia="Times New Roman" w:hAnsi="Times New Roman"/>
          <w:color w:val="000000"/>
          <w:sz w:val="27"/>
          <w:szCs w:val="27"/>
          <w:lang w:val="en" w:eastAsia="en-AU"/>
        </w:rPr>
        <w:t xml:space="preserve"> practice joins the PIP</w:t>
      </w:r>
      <w:r>
        <w:rPr>
          <w:rFonts w:ascii="Times New Roman" w:eastAsia="Times New Roman" w:hAnsi="Times New Roman"/>
          <w:color w:val="000000"/>
          <w:sz w:val="27"/>
          <w:szCs w:val="27"/>
          <w:lang w:val="en" w:eastAsia="en-AU"/>
        </w:rPr>
        <w:t>,</w:t>
      </w:r>
      <w:r w:rsidRPr="00086B0A">
        <w:rPr>
          <w:rFonts w:ascii="Times New Roman" w:eastAsia="Times New Roman" w:hAnsi="Times New Roman"/>
          <w:color w:val="000000"/>
          <w:sz w:val="27"/>
          <w:szCs w:val="27"/>
          <w:lang w:val="en" w:eastAsia="en-AU"/>
        </w:rPr>
        <w:t xml:space="preserve"> to establish a full SWPE value.</w:t>
      </w:r>
    </w:p>
    <w:p w:rsidR="00257B72" w:rsidRPr="00086B0A" w:rsidRDefault="00257B72" w:rsidP="00257B72">
      <w:pPr>
        <w:numPr>
          <w:ilvl w:val="0"/>
          <w:numId w:val="6"/>
        </w:numPr>
        <w:spacing w:before="100" w:beforeAutospacing="1" w:after="100" w:afterAutospacing="1" w:line="240" w:lineRule="auto"/>
        <w:rPr>
          <w:rFonts w:ascii="Times New Roman" w:eastAsia="Times New Roman" w:hAnsi="Times New Roman"/>
          <w:color w:val="000000"/>
          <w:sz w:val="27"/>
          <w:szCs w:val="27"/>
          <w:lang w:val="en" w:eastAsia="en-AU"/>
        </w:rPr>
      </w:pPr>
      <w:r>
        <w:rPr>
          <w:rFonts w:ascii="Times New Roman" w:eastAsia="Times New Roman" w:hAnsi="Times New Roman"/>
          <w:color w:val="000000"/>
          <w:sz w:val="27"/>
          <w:szCs w:val="27"/>
          <w:lang w:val="en" w:eastAsia="en-AU"/>
        </w:rPr>
        <w:lastRenderedPageBreak/>
        <w:t>Not having a</w:t>
      </w:r>
      <w:r w:rsidRPr="00086B0A">
        <w:rPr>
          <w:rFonts w:ascii="Times New Roman" w:eastAsia="Times New Roman" w:hAnsi="Times New Roman"/>
          <w:color w:val="000000"/>
          <w:sz w:val="27"/>
          <w:szCs w:val="27"/>
          <w:lang w:val="en" w:eastAsia="en-AU"/>
        </w:rPr>
        <w:t xml:space="preserve"> historical SWPE value </w:t>
      </w:r>
      <w:r>
        <w:rPr>
          <w:rFonts w:ascii="Times New Roman" w:eastAsia="Times New Roman" w:hAnsi="Times New Roman"/>
          <w:color w:val="000000"/>
          <w:sz w:val="27"/>
          <w:szCs w:val="27"/>
          <w:lang w:val="en" w:eastAsia="en-AU"/>
        </w:rPr>
        <w:t>wo</w:t>
      </w:r>
      <w:r w:rsidRPr="00086B0A">
        <w:rPr>
          <w:rFonts w:ascii="Times New Roman" w:eastAsia="Times New Roman" w:hAnsi="Times New Roman"/>
          <w:color w:val="000000"/>
          <w:sz w:val="27"/>
          <w:szCs w:val="27"/>
          <w:lang w:val="en" w:eastAsia="en-AU"/>
        </w:rPr>
        <w:t>n’t affect some incentive payments, such as the Procedural GP Payment, Indigenous Health, and Teaching Payment</w:t>
      </w:r>
      <w:r>
        <w:rPr>
          <w:rFonts w:ascii="Times New Roman" w:eastAsia="Times New Roman" w:hAnsi="Times New Roman"/>
          <w:color w:val="000000"/>
          <w:sz w:val="27"/>
          <w:szCs w:val="27"/>
          <w:lang w:val="en" w:eastAsia="en-AU"/>
        </w:rPr>
        <w:t>.</w:t>
      </w:r>
    </w:p>
    <w:p w:rsidR="00257B72" w:rsidRPr="002D00CF" w:rsidRDefault="00257B72" w:rsidP="00257B72">
      <w:pPr>
        <w:keepNext/>
        <w:spacing w:before="96" w:after="96" w:line="240" w:lineRule="auto"/>
        <w:outlineLvl w:val="1"/>
        <w:rPr>
          <w:rFonts w:ascii="Times New Roman" w:eastAsia="Times New Roman" w:hAnsi="Times New Roman"/>
          <w:b/>
          <w:bCs/>
          <w:color w:val="000000"/>
          <w:sz w:val="36"/>
          <w:szCs w:val="36"/>
          <w:lang w:val="en" w:eastAsia="en-AU"/>
        </w:rPr>
      </w:pPr>
      <w:r w:rsidRPr="002D00CF">
        <w:rPr>
          <w:rFonts w:ascii="Times New Roman" w:eastAsia="Times New Roman" w:hAnsi="Times New Roman"/>
          <w:b/>
          <w:bCs/>
          <w:color w:val="000000"/>
          <w:sz w:val="36"/>
          <w:szCs w:val="36"/>
          <w:lang w:val="en" w:eastAsia="en-AU"/>
        </w:rPr>
        <w:t>Transferring a SWPE value</w:t>
      </w:r>
    </w:p>
    <w:p w:rsidR="00257B72" w:rsidRPr="00086B0A" w:rsidRDefault="00257B72" w:rsidP="00257B72">
      <w:pPr>
        <w:spacing w:before="240" w:after="240" w:line="240" w:lineRule="auto"/>
        <w:rPr>
          <w:rFonts w:ascii="Times New Roman" w:eastAsia="Times New Roman" w:hAnsi="Times New Roman"/>
          <w:color w:val="000000"/>
          <w:sz w:val="27"/>
          <w:szCs w:val="27"/>
          <w:lang w:val="en" w:eastAsia="en-AU"/>
        </w:rPr>
      </w:pPr>
      <w:r w:rsidRPr="00086B0A">
        <w:rPr>
          <w:rFonts w:ascii="Times New Roman" w:eastAsia="Times New Roman" w:hAnsi="Times New Roman"/>
          <w:color w:val="000000"/>
          <w:sz w:val="27"/>
          <w:szCs w:val="27"/>
          <w:lang w:val="en" w:eastAsia="en-AU"/>
        </w:rPr>
        <w:t>A SWPE value can only be transferred if a practice:</w:t>
      </w:r>
    </w:p>
    <w:p w:rsidR="00257B72" w:rsidRPr="00086B0A" w:rsidRDefault="00257B72" w:rsidP="00257B72">
      <w:pPr>
        <w:numPr>
          <w:ilvl w:val="0"/>
          <w:numId w:val="7"/>
        </w:numPr>
        <w:spacing w:before="100" w:beforeAutospacing="1" w:after="100" w:afterAutospacing="1" w:line="240" w:lineRule="auto"/>
        <w:rPr>
          <w:rFonts w:ascii="Times New Roman" w:eastAsia="Times New Roman" w:hAnsi="Times New Roman"/>
          <w:color w:val="000000"/>
          <w:sz w:val="27"/>
          <w:szCs w:val="27"/>
          <w:lang w:val="en" w:eastAsia="en-AU"/>
        </w:rPr>
      </w:pPr>
      <w:r w:rsidRPr="00086B0A">
        <w:rPr>
          <w:rFonts w:ascii="Times New Roman" w:eastAsia="Times New Roman" w:hAnsi="Times New Roman"/>
          <w:color w:val="000000"/>
          <w:sz w:val="27"/>
          <w:szCs w:val="27"/>
          <w:lang w:val="en" w:eastAsia="en-AU"/>
        </w:rPr>
        <w:t>changes ownership</w:t>
      </w:r>
    </w:p>
    <w:p w:rsidR="00257B72" w:rsidRPr="00086B0A" w:rsidRDefault="00257B72" w:rsidP="00257B72">
      <w:pPr>
        <w:numPr>
          <w:ilvl w:val="0"/>
          <w:numId w:val="7"/>
        </w:numPr>
        <w:spacing w:before="100" w:beforeAutospacing="1" w:after="100" w:afterAutospacing="1" w:line="240" w:lineRule="auto"/>
        <w:rPr>
          <w:rFonts w:ascii="Times New Roman" w:eastAsia="Times New Roman" w:hAnsi="Times New Roman"/>
          <w:color w:val="000000"/>
          <w:sz w:val="27"/>
          <w:szCs w:val="27"/>
          <w:lang w:val="en" w:eastAsia="en-AU"/>
        </w:rPr>
      </w:pPr>
      <w:r>
        <w:rPr>
          <w:rFonts w:ascii="Times New Roman" w:eastAsia="Times New Roman" w:hAnsi="Times New Roman"/>
          <w:color w:val="000000"/>
          <w:sz w:val="27"/>
          <w:szCs w:val="27"/>
          <w:lang w:val="en" w:eastAsia="en-AU"/>
        </w:rPr>
        <w:t xml:space="preserve">relocates and the original and new location is in </w:t>
      </w:r>
      <w:r w:rsidRPr="00086B0A">
        <w:rPr>
          <w:rFonts w:ascii="Times New Roman" w:eastAsia="Times New Roman" w:hAnsi="Times New Roman"/>
          <w:color w:val="000000"/>
          <w:sz w:val="27"/>
          <w:szCs w:val="27"/>
          <w:lang w:val="en" w:eastAsia="en-AU"/>
        </w:rPr>
        <w:t>the same local area, or</w:t>
      </w:r>
    </w:p>
    <w:p w:rsidR="00257B72" w:rsidRPr="00086B0A" w:rsidRDefault="00257B72" w:rsidP="00257B72">
      <w:pPr>
        <w:numPr>
          <w:ilvl w:val="0"/>
          <w:numId w:val="7"/>
        </w:numPr>
        <w:spacing w:before="100" w:beforeAutospacing="1" w:after="100" w:afterAutospacing="1" w:line="240" w:lineRule="auto"/>
        <w:rPr>
          <w:rFonts w:ascii="Times New Roman" w:eastAsia="Times New Roman" w:hAnsi="Times New Roman"/>
          <w:color w:val="000000"/>
          <w:sz w:val="27"/>
          <w:szCs w:val="27"/>
          <w:lang w:val="en" w:eastAsia="en-AU"/>
        </w:rPr>
      </w:pPr>
      <w:r w:rsidRPr="00086B0A">
        <w:rPr>
          <w:rFonts w:ascii="Times New Roman" w:eastAsia="Times New Roman" w:hAnsi="Times New Roman"/>
          <w:color w:val="000000"/>
          <w:sz w:val="27"/>
          <w:szCs w:val="27"/>
          <w:lang w:val="en" w:eastAsia="en-AU"/>
        </w:rPr>
        <w:t>amalgamates with 2 or more practices</w:t>
      </w:r>
    </w:p>
    <w:p w:rsidR="00257B72" w:rsidRPr="00086B0A" w:rsidRDefault="00257B72" w:rsidP="00257B72">
      <w:pPr>
        <w:spacing w:before="240" w:after="240" w:line="240" w:lineRule="auto"/>
        <w:rPr>
          <w:rFonts w:ascii="Times New Roman" w:eastAsia="Times New Roman" w:hAnsi="Times New Roman"/>
          <w:color w:val="000000"/>
          <w:sz w:val="27"/>
          <w:szCs w:val="27"/>
          <w:lang w:val="en" w:eastAsia="en-AU"/>
        </w:rPr>
      </w:pPr>
      <w:r w:rsidRPr="00086B0A">
        <w:rPr>
          <w:rFonts w:ascii="Times New Roman" w:eastAsia="Times New Roman" w:hAnsi="Times New Roman"/>
          <w:color w:val="000000"/>
          <w:sz w:val="27"/>
          <w:szCs w:val="27"/>
          <w:lang w:val="en" w:eastAsia="en-AU"/>
        </w:rPr>
        <w:t>In all other situations practices need to apply for the PIP as a new practice and establish a new SWPE value.</w:t>
      </w:r>
    </w:p>
    <w:p w:rsidR="00257B72" w:rsidRPr="00086B0A" w:rsidRDefault="00257B72" w:rsidP="00257B72">
      <w:pPr>
        <w:spacing w:before="240" w:after="240" w:line="240" w:lineRule="auto"/>
        <w:rPr>
          <w:rFonts w:ascii="Times New Roman" w:eastAsia="Times New Roman" w:hAnsi="Times New Roman"/>
          <w:color w:val="000000"/>
          <w:sz w:val="27"/>
          <w:szCs w:val="27"/>
          <w:lang w:val="en" w:eastAsia="en-AU"/>
        </w:rPr>
      </w:pPr>
      <w:r>
        <w:rPr>
          <w:rFonts w:ascii="Times New Roman" w:eastAsia="Times New Roman" w:hAnsi="Times New Roman"/>
          <w:color w:val="000000"/>
          <w:sz w:val="27"/>
          <w:szCs w:val="27"/>
          <w:lang w:val="en" w:eastAsia="en-AU"/>
        </w:rPr>
        <w:t>P</w:t>
      </w:r>
      <w:r w:rsidRPr="00086B0A">
        <w:rPr>
          <w:rFonts w:ascii="Times New Roman" w:eastAsia="Times New Roman" w:hAnsi="Times New Roman"/>
          <w:color w:val="000000"/>
          <w:sz w:val="27"/>
          <w:szCs w:val="27"/>
          <w:lang w:val="en" w:eastAsia="en-AU"/>
        </w:rPr>
        <w:t xml:space="preserve">ractices must </w:t>
      </w:r>
      <w:r>
        <w:rPr>
          <w:rFonts w:ascii="Times New Roman" w:eastAsia="Times New Roman" w:hAnsi="Times New Roman"/>
          <w:color w:val="000000"/>
          <w:sz w:val="27"/>
          <w:szCs w:val="27"/>
          <w:lang w:val="en" w:eastAsia="en-AU"/>
        </w:rPr>
        <w:t>continue to</w:t>
      </w:r>
      <w:r w:rsidRPr="00086B0A">
        <w:rPr>
          <w:rFonts w:ascii="Times New Roman" w:eastAsia="Times New Roman" w:hAnsi="Times New Roman"/>
          <w:color w:val="000000"/>
          <w:sz w:val="27"/>
          <w:szCs w:val="27"/>
          <w:lang w:val="en" w:eastAsia="en-AU"/>
        </w:rPr>
        <w:t xml:space="preserve"> meet all PIP requirements, including accreditation, to </w:t>
      </w:r>
      <w:r>
        <w:rPr>
          <w:rFonts w:ascii="Times New Roman" w:eastAsia="Times New Roman" w:hAnsi="Times New Roman"/>
          <w:color w:val="000000"/>
          <w:sz w:val="27"/>
          <w:szCs w:val="27"/>
          <w:lang w:val="en" w:eastAsia="en-AU"/>
        </w:rPr>
        <w:t xml:space="preserve">get </w:t>
      </w:r>
      <w:r w:rsidRPr="00086B0A">
        <w:rPr>
          <w:rFonts w:ascii="Times New Roman" w:eastAsia="Times New Roman" w:hAnsi="Times New Roman"/>
          <w:color w:val="000000"/>
          <w:sz w:val="27"/>
          <w:szCs w:val="27"/>
          <w:lang w:val="en" w:eastAsia="en-AU"/>
        </w:rPr>
        <w:t>payments.</w:t>
      </w:r>
    </w:p>
    <w:p w:rsidR="00257B72" w:rsidRPr="00086B0A" w:rsidRDefault="00257B72" w:rsidP="00257B72">
      <w:pPr>
        <w:spacing w:before="240" w:after="240" w:line="240" w:lineRule="auto"/>
        <w:rPr>
          <w:rFonts w:ascii="Times New Roman" w:eastAsia="Times New Roman" w:hAnsi="Times New Roman"/>
          <w:color w:val="000000"/>
          <w:sz w:val="27"/>
          <w:szCs w:val="27"/>
          <w:lang w:val="en" w:eastAsia="en-AU"/>
        </w:rPr>
      </w:pPr>
      <w:r w:rsidRPr="00086B0A">
        <w:rPr>
          <w:rFonts w:ascii="Times New Roman" w:eastAsia="Times New Roman" w:hAnsi="Times New Roman"/>
          <w:color w:val="000000"/>
          <w:sz w:val="27"/>
          <w:szCs w:val="27"/>
          <w:lang w:val="en" w:eastAsia="en-AU"/>
        </w:rPr>
        <w:t>When SWPE values are transferred</w:t>
      </w:r>
      <w:r>
        <w:rPr>
          <w:rFonts w:ascii="Times New Roman" w:eastAsia="Times New Roman" w:hAnsi="Times New Roman"/>
          <w:color w:val="000000"/>
          <w:sz w:val="27"/>
          <w:szCs w:val="27"/>
          <w:lang w:val="en" w:eastAsia="en-AU"/>
        </w:rPr>
        <w:t xml:space="preserve"> to another practice, the practice isn’t </w:t>
      </w:r>
      <w:r w:rsidRPr="00086B0A">
        <w:rPr>
          <w:rFonts w:ascii="Times New Roman" w:eastAsia="Times New Roman" w:hAnsi="Times New Roman"/>
          <w:color w:val="000000"/>
          <w:sz w:val="27"/>
          <w:szCs w:val="27"/>
          <w:lang w:val="en" w:eastAsia="en-AU"/>
        </w:rPr>
        <w:t>eligible for any sign-on payments that have been paid.</w:t>
      </w:r>
    </w:p>
    <w:p w:rsidR="00257B72" w:rsidRPr="00086B0A" w:rsidRDefault="00257B72" w:rsidP="00257B72">
      <w:pPr>
        <w:keepNext/>
        <w:spacing w:before="96" w:after="96" w:line="240" w:lineRule="auto"/>
        <w:outlineLvl w:val="2"/>
        <w:rPr>
          <w:rFonts w:ascii="Times New Roman" w:eastAsia="Times New Roman" w:hAnsi="Times New Roman"/>
          <w:b/>
          <w:bCs/>
          <w:color w:val="000000"/>
          <w:sz w:val="27"/>
          <w:szCs w:val="27"/>
          <w:lang w:val="en" w:eastAsia="en-AU"/>
        </w:rPr>
      </w:pPr>
      <w:r w:rsidRPr="00086B0A">
        <w:rPr>
          <w:rFonts w:ascii="Times New Roman" w:eastAsia="Times New Roman" w:hAnsi="Times New Roman"/>
          <w:b/>
          <w:bCs/>
          <w:color w:val="000000"/>
          <w:sz w:val="27"/>
          <w:szCs w:val="27"/>
          <w:lang w:val="en" w:eastAsia="en-AU"/>
        </w:rPr>
        <w:t>Change of ownership</w:t>
      </w:r>
    </w:p>
    <w:p w:rsidR="00257B72" w:rsidRPr="00086B0A" w:rsidRDefault="00257B72" w:rsidP="00257B72">
      <w:pPr>
        <w:spacing w:before="240" w:after="240" w:line="240" w:lineRule="auto"/>
        <w:rPr>
          <w:rFonts w:ascii="Times New Roman" w:eastAsia="Times New Roman" w:hAnsi="Times New Roman"/>
          <w:color w:val="000000"/>
          <w:sz w:val="27"/>
          <w:szCs w:val="27"/>
          <w:lang w:val="en" w:eastAsia="en-AU"/>
        </w:rPr>
      </w:pPr>
      <w:r w:rsidRPr="00086B0A">
        <w:rPr>
          <w:rFonts w:ascii="Times New Roman" w:eastAsia="Times New Roman" w:hAnsi="Times New Roman"/>
          <w:color w:val="000000"/>
          <w:sz w:val="27"/>
          <w:szCs w:val="27"/>
          <w:lang w:val="en" w:eastAsia="en-AU"/>
        </w:rPr>
        <w:t xml:space="preserve">If a practice has </w:t>
      </w:r>
      <w:r>
        <w:rPr>
          <w:rFonts w:ascii="Times New Roman" w:eastAsia="Times New Roman" w:hAnsi="Times New Roman"/>
          <w:color w:val="000000"/>
          <w:sz w:val="27"/>
          <w:szCs w:val="27"/>
          <w:lang w:val="en" w:eastAsia="en-AU"/>
        </w:rPr>
        <w:t>changed ownership i.e. is sold to a new owner</w:t>
      </w:r>
      <w:r w:rsidRPr="00086B0A">
        <w:rPr>
          <w:rFonts w:ascii="Times New Roman" w:eastAsia="Times New Roman" w:hAnsi="Times New Roman"/>
          <w:color w:val="000000"/>
          <w:sz w:val="27"/>
          <w:szCs w:val="27"/>
          <w:lang w:val="en" w:eastAsia="en-AU"/>
        </w:rPr>
        <w:t xml:space="preserve">, and remains open in the </w:t>
      </w:r>
      <w:r>
        <w:rPr>
          <w:rFonts w:ascii="Times New Roman" w:eastAsia="Times New Roman" w:hAnsi="Times New Roman"/>
          <w:color w:val="000000"/>
          <w:sz w:val="27"/>
          <w:szCs w:val="27"/>
          <w:lang w:val="en" w:eastAsia="en-AU"/>
        </w:rPr>
        <w:t>same</w:t>
      </w:r>
      <w:r w:rsidRPr="00086B0A">
        <w:rPr>
          <w:rFonts w:ascii="Times New Roman" w:eastAsia="Times New Roman" w:hAnsi="Times New Roman"/>
          <w:color w:val="000000"/>
          <w:sz w:val="27"/>
          <w:szCs w:val="27"/>
          <w:lang w:val="en" w:eastAsia="en-AU"/>
        </w:rPr>
        <w:t xml:space="preserve"> location, the SWPE value will transfer to the new owners. This </w:t>
      </w:r>
      <w:r>
        <w:rPr>
          <w:rFonts w:ascii="Times New Roman" w:eastAsia="Times New Roman" w:hAnsi="Times New Roman"/>
          <w:color w:val="000000"/>
          <w:sz w:val="27"/>
          <w:szCs w:val="27"/>
          <w:lang w:val="en" w:eastAsia="en-AU"/>
        </w:rPr>
        <w:t>happens</w:t>
      </w:r>
      <w:r w:rsidRPr="00086B0A">
        <w:rPr>
          <w:rFonts w:ascii="Times New Roman" w:eastAsia="Times New Roman" w:hAnsi="Times New Roman"/>
          <w:color w:val="000000"/>
          <w:sz w:val="27"/>
          <w:szCs w:val="27"/>
          <w:lang w:val="en" w:eastAsia="en-AU"/>
        </w:rPr>
        <w:t xml:space="preserve"> if the accreditation is included in the sale of the practice. </w:t>
      </w:r>
      <w:r>
        <w:rPr>
          <w:rFonts w:ascii="Times New Roman" w:eastAsia="Times New Roman" w:hAnsi="Times New Roman"/>
          <w:color w:val="000000"/>
          <w:sz w:val="27"/>
          <w:szCs w:val="27"/>
          <w:lang w:val="en" w:eastAsia="en-AU"/>
        </w:rPr>
        <w:t>T</w:t>
      </w:r>
      <w:r w:rsidRPr="00086B0A">
        <w:rPr>
          <w:rFonts w:ascii="Times New Roman" w:eastAsia="Times New Roman" w:hAnsi="Times New Roman"/>
          <w:color w:val="000000"/>
          <w:sz w:val="27"/>
          <w:szCs w:val="27"/>
          <w:lang w:val="en" w:eastAsia="en-AU"/>
        </w:rPr>
        <w:t xml:space="preserve">he new practice owners </w:t>
      </w:r>
      <w:r>
        <w:rPr>
          <w:rFonts w:ascii="Times New Roman" w:eastAsia="Times New Roman" w:hAnsi="Times New Roman"/>
          <w:color w:val="000000"/>
          <w:sz w:val="27"/>
          <w:szCs w:val="27"/>
          <w:lang w:val="en" w:eastAsia="en-AU"/>
        </w:rPr>
        <w:t xml:space="preserve">can then </w:t>
      </w:r>
      <w:r w:rsidRPr="00086B0A">
        <w:rPr>
          <w:rFonts w:ascii="Times New Roman" w:eastAsia="Times New Roman" w:hAnsi="Times New Roman"/>
          <w:color w:val="000000"/>
          <w:sz w:val="27"/>
          <w:szCs w:val="27"/>
          <w:lang w:val="en" w:eastAsia="en-AU"/>
        </w:rPr>
        <w:t>use the historical SWPE value.</w:t>
      </w:r>
    </w:p>
    <w:p w:rsidR="00257B72" w:rsidRPr="00086B0A" w:rsidRDefault="00257B72" w:rsidP="00257B72">
      <w:pPr>
        <w:spacing w:before="240" w:after="240" w:line="240" w:lineRule="auto"/>
        <w:rPr>
          <w:rFonts w:ascii="Times New Roman" w:eastAsia="Times New Roman" w:hAnsi="Times New Roman"/>
          <w:color w:val="000000"/>
          <w:sz w:val="27"/>
          <w:szCs w:val="27"/>
          <w:lang w:val="en" w:eastAsia="en-AU"/>
        </w:rPr>
      </w:pPr>
      <w:r w:rsidRPr="00086B0A">
        <w:rPr>
          <w:rFonts w:ascii="Times New Roman" w:eastAsia="Times New Roman" w:hAnsi="Times New Roman"/>
          <w:color w:val="000000"/>
          <w:sz w:val="27"/>
          <w:szCs w:val="27"/>
          <w:lang w:val="en" w:eastAsia="en-AU"/>
        </w:rPr>
        <w:t>This happens even if the original owners establish a new practice in the same local area.</w:t>
      </w:r>
    </w:p>
    <w:p w:rsidR="00257B72" w:rsidRPr="00086B0A" w:rsidRDefault="00257B72" w:rsidP="00257B72">
      <w:pPr>
        <w:keepNext/>
        <w:spacing w:before="96" w:after="96" w:line="240" w:lineRule="auto"/>
        <w:outlineLvl w:val="2"/>
        <w:rPr>
          <w:rFonts w:ascii="Times New Roman" w:eastAsia="Times New Roman" w:hAnsi="Times New Roman"/>
          <w:b/>
          <w:bCs/>
          <w:color w:val="000000"/>
          <w:sz w:val="27"/>
          <w:szCs w:val="27"/>
          <w:lang w:val="en" w:eastAsia="en-AU"/>
        </w:rPr>
      </w:pPr>
      <w:r w:rsidRPr="00086B0A">
        <w:rPr>
          <w:rFonts w:ascii="Times New Roman" w:eastAsia="Times New Roman" w:hAnsi="Times New Roman"/>
          <w:b/>
          <w:bCs/>
          <w:color w:val="000000"/>
          <w:sz w:val="27"/>
          <w:szCs w:val="27"/>
          <w:lang w:val="en" w:eastAsia="en-AU"/>
        </w:rPr>
        <w:t>Relocation of a practice</w:t>
      </w:r>
    </w:p>
    <w:p w:rsidR="00257B72" w:rsidRPr="00086B0A" w:rsidRDefault="00257B72" w:rsidP="00257B72">
      <w:pPr>
        <w:spacing w:before="240" w:after="240" w:line="240" w:lineRule="auto"/>
        <w:rPr>
          <w:rFonts w:ascii="Times New Roman" w:eastAsia="Times New Roman" w:hAnsi="Times New Roman"/>
          <w:color w:val="000000"/>
          <w:sz w:val="27"/>
          <w:szCs w:val="27"/>
          <w:lang w:val="en" w:eastAsia="en-AU"/>
        </w:rPr>
      </w:pPr>
      <w:r>
        <w:rPr>
          <w:rFonts w:ascii="Times New Roman" w:eastAsia="Times New Roman" w:hAnsi="Times New Roman"/>
          <w:color w:val="000000"/>
          <w:sz w:val="27"/>
          <w:szCs w:val="27"/>
          <w:lang w:val="en" w:eastAsia="en-AU"/>
        </w:rPr>
        <w:t>If your</w:t>
      </w:r>
      <w:r w:rsidRPr="00086B0A">
        <w:rPr>
          <w:rFonts w:ascii="Times New Roman" w:eastAsia="Times New Roman" w:hAnsi="Times New Roman"/>
          <w:color w:val="000000"/>
          <w:sz w:val="27"/>
          <w:szCs w:val="27"/>
          <w:lang w:val="en" w:eastAsia="en-AU"/>
        </w:rPr>
        <w:t xml:space="preserve"> practice </w:t>
      </w:r>
      <w:r>
        <w:rPr>
          <w:rFonts w:ascii="Times New Roman" w:eastAsia="Times New Roman" w:hAnsi="Times New Roman"/>
          <w:color w:val="000000"/>
          <w:sz w:val="27"/>
          <w:szCs w:val="27"/>
          <w:lang w:val="en" w:eastAsia="en-AU"/>
        </w:rPr>
        <w:t xml:space="preserve">isn’t sold but </w:t>
      </w:r>
      <w:r w:rsidRPr="00FE4F95">
        <w:rPr>
          <w:rFonts w:ascii="Times New Roman" w:eastAsia="Times New Roman" w:hAnsi="Times New Roman"/>
          <w:color w:val="000000"/>
          <w:sz w:val="27"/>
          <w:szCs w:val="27"/>
          <w:lang w:val="en" w:eastAsia="en-AU"/>
        </w:rPr>
        <w:t>relocate</w:t>
      </w:r>
      <w:r>
        <w:rPr>
          <w:rFonts w:ascii="Times New Roman" w:eastAsia="Times New Roman" w:hAnsi="Times New Roman"/>
          <w:color w:val="000000"/>
          <w:sz w:val="27"/>
          <w:szCs w:val="27"/>
          <w:lang w:val="en" w:eastAsia="en-AU"/>
        </w:rPr>
        <w:t>s</w:t>
      </w:r>
      <w:r w:rsidRPr="00086B0A">
        <w:rPr>
          <w:rFonts w:ascii="Times New Roman" w:eastAsia="Times New Roman" w:hAnsi="Times New Roman"/>
          <w:color w:val="000000"/>
          <w:sz w:val="27"/>
          <w:szCs w:val="27"/>
          <w:lang w:val="en" w:eastAsia="en-AU"/>
        </w:rPr>
        <w:t xml:space="preserve"> in the same local area</w:t>
      </w:r>
      <w:r>
        <w:rPr>
          <w:rFonts w:ascii="Times New Roman" w:eastAsia="Times New Roman" w:hAnsi="Times New Roman"/>
          <w:color w:val="000000"/>
          <w:sz w:val="27"/>
          <w:szCs w:val="27"/>
          <w:lang w:val="en" w:eastAsia="en-AU"/>
        </w:rPr>
        <w:t>,</w:t>
      </w:r>
      <w:r w:rsidRPr="00FE4F95">
        <w:rPr>
          <w:rFonts w:ascii="Times New Roman" w:eastAsia="Times New Roman" w:hAnsi="Times New Roman"/>
          <w:color w:val="000000"/>
          <w:sz w:val="27"/>
          <w:szCs w:val="27"/>
          <w:lang w:val="en" w:eastAsia="en-AU"/>
        </w:rPr>
        <w:t xml:space="preserve"> and </w:t>
      </w:r>
      <w:r>
        <w:rPr>
          <w:rFonts w:ascii="Times New Roman" w:eastAsia="Times New Roman" w:hAnsi="Times New Roman"/>
          <w:color w:val="000000"/>
          <w:sz w:val="27"/>
          <w:szCs w:val="27"/>
          <w:lang w:val="en" w:eastAsia="en-AU"/>
        </w:rPr>
        <w:t xml:space="preserve">there isn’t </w:t>
      </w:r>
      <w:r w:rsidRPr="00FE4F95">
        <w:rPr>
          <w:rFonts w:ascii="Times New Roman" w:eastAsia="Times New Roman" w:hAnsi="Times New Roman"/>
          <w:color w:val="000000"/>
          <w:sz w:val="27"/>
          <w:szCs w:val="27"/>
          <w:lang w:val="en" w:eastAsia="en-AU"/>
        </w:rPr>
        <w:t xml:space="preserve">another practice operating </w:t>
      </w:r>
      <w:r>
        <w:rPr>
          <w:rFonts w:ascii="Times New Roman" w:eastAsia="Times New Roman" w:hAnsi="Times New Roman"/>
          <w:color w:val="000000"/>
          <w:sz w:val="27"/>
          <w:szCs w:val="27"/>
          <w:lang w:val="en" w:eastAsia="en-AU"/>
        </w:rPr>
        <w:t>in</w:t>
      </w:r>
      <w:r w:rsidRPr="00FE4F95">
        <w:rPr>
          <w:rFonts w:ascii="Times New Roman" w:eastAsia="Times New Roman" w:hAnsi="Times New Roman"/>
          <w:color w:val="000000"/>
          <w:sz w:val="27"/>
          <w:szCs w:val="27"/>
          <w:lang w:val="en" w:eastAsia="en-AU"/>
        </w:rPr>
        <w:t xml:space="preserve"> the original location, the SWPE value </w:t>
      </w:r>
      <w:r>
        <w:rPr>
          <w:rFonts w:ascii="Times New Roman" w:eastAsia="Times New Roman" w:hAnsi="Times New Roman"/>
          <w:color w:val="000000"/>
          <w:sz w:val="27"/>
          <w:szCs w:val="27"/>
          <w:lang w:val="en" w:eastAsia="en-AU"/>
        </w:rPr>
        <w:t xml:space="preserve">will </w:t>
      </w:r>
      <w:r w:rsidRPr="00FE4F95">
        <w:rPr>
          <w:rFonts w:ascii="Times New Roman" w:eastAsia="Times New Roman" w:hAnsi="Times New Roman"/>
          <w:color w:val="000000"/>
          <w:sz w:val="27"/>
          <w:szCs w:val="27"/>
          <w:lang w:val="en" w:eastAsia="en-AU"/>
        </w:rPr>
        <w:t xml:space="preserve">transfer to </w:t>
      </w:r>
      <w:r>
        <w:rPr>
          <w:rFonts w:ascii="Times New Roman" w:eastAsia="Times New Roman" w:hAnsi="Times New Roman"/>
          <w:color w:val="000000"/>
          <w:sz w:val="27"/>
          <w:szCs w:val="27"/>
          <w:lang w:val="en" w:eastAsia="en-AU"/>
        </w:rPr>
        <w:t>your</w:t>
      </w:r>
      <w:r w:rsidRPr="00FE4F95">
        <w:rPr>
          <w:rFonts w:ascii="Times New Roman" w:eastAsia="Times New Roman" w:hAnsi="Times New Roman"/>
          <w:color w:val="000000"/>
          <w:sz w:val="27"/>
          <w:szCs w:val="27"/>
          <w:lang w:val="en" w:eastAsia="en-AU"/>
        </w:rPr>
        <w:t xml:space="preserve"> new location.</w:t>
      </w:r>
      <w:r>
        <w:rPr>
          <w:rFonts w:ascii="Times New Roman" w:eastAsia="Times New Roman" w:hAnsi="Times New Roman"/>
          <w:color w:val="000000"/>
          <w:sz w:val="27"/>
          <w:szCs w:val="27"/>
          <w:lang w:val="en" w:eastAsia="en-AU"/>
        </w:rPr>
        <w:t xml:space="preserve"> </w:t>
      </w:r>
      <w:r w:rsidRPr="00086B0A">
        <w:rPr>
          <w:rFonts w:ascii="Times New Roman" w:eastAsia="Times New Roman" w:hAnsi="Times New Roman"/>
          <w:color w:val="000000"/>
          <w:sz w:val="27"/>
          <w:szCs w:val="27"/>
          <w:lang w:val="en" w:eastAsia="en-AU"/>
        </w:rPr>
        <w:t>You can only transfer the SWPE value to the new location if:</w:t>
      </w:r>
    </w:p>
    <w:p w:rsidR="00257B72" w:rsidRDefault="00257B72" w:rsidP="00257B72">
      <w:pPr>
        <w:numPr>
          <w:ilvl w:val="0"/>
          <w:numId w:val="34"/>
        </w:numPr>
        <w:spacing w:before="240" w:after="240" w:line="240" w:lineRule="auto"/>
        <w:rPr>
          <w:rFonts w:ascii="Times New Roman" w:eastAsia="Times New Roman" w:hAnsi="Times New Roman"/>
          <w:color w:val="000000"/>
          <w:sz w:val="27"/>
          <w:szCs w:val="27"/>
          <w:lang w:val="en" w:eastAsia="en-AU"/>
        </w:rPr>
      </w:pPr>
      <w:r w:rsidRPr="00883133">
        <w:rPr>
          <w:rFonts w:ascii="Times New Roman" w:eastAsia="Times New Roman" w:hAnsi="Times New Roman"/>
          <w:color w:val="000000"/>
          <w:sz w:val="27"/>
          <w:szCs w:val="27"/>
          <w:lang w:val="en" w:eastAsia="en-AU"/>
        </w:rPr>
        <w:t>the original and final new location are within the local area</w:t>
      </w:r>
      <w:r>
        <w:rPr>
          <w:rFonts w:ascii="Times New Roman" w:eastAsia="Times New Roman" w:hAnsi="Times New Roman"/>
          <w:color w:val="000000"/>
          <w:sz w:val="27"/>
          <w:szCs w:val="27"/>
          <w:lang w:val="en" w:eastAsia="en-AU"/>
        </w:rPr>
        <w:t>;</w:t>
      </w:r>
    </w:p>
    <w:p w:rsidR="00257B72" w:rsidRPr="00086B0A" w:rsidRDefault="00257B72" w:rsidP="00257B72">
      <w:pPr>
        <w:numPr>
          <w:ilvl w:val="0"/>
          <w:numId w:val="34"/>
        </w:numPr>
        <w:spacing w:before="240" w:after="240" w:line="240" w:lineRule="auto"/>
        <w:rPr>
          <w:rFonts w:ascii="Times New Roman" w:eastAsia="Times New Roman" w:hAnsi="Times New Roman"/>
          <w:color w:val="000000"/>
          <w:sz w:val="27"/>
          <w:szCs w:val="27"/>
          <w:lang w:val="en" w:eastAsia="en-AU"/>
        </w:rPr>
      </w:pPr>
      <w:r w:rsidRPr="00086B0A">
        <w:rPr>
          <w:rFonts w:ascii="Times New Roman" w:eastAsia="Times New Roman" w:hAnsi="Times New Roman"/>
          <w:color w:val="000000"/>
          <w:sz w:val="27"/>
          <w:szCs w:val="27"/>
          <w:lang w:val="en" w:eastAsia="en-AU"/>
        </w:rPr>
        <w:t>another practice isn’t operating from the original location; and</w:t>
      </w:r>
    </w:p>
    <w:p w:rsidR="00257B72" w:rsidRPr="00086B0A" w:rsidRDefault="00257B72" w:rsidP="00257B72">
      <w:pPr>
        <w:numPr>
          <w:ilvl w:val="0"/>
          <w:numId w:val="34"/>
        </w:numPr>
        <w:spacing w:before="240" w:after="240" w:line="240" w:lineRule="auto"/>
        <w:rPr>
          <w:rFonts w:ascii="Times New Roman" w:eastAsia="Times New Roman" w:hAnsi="Times New Roman"/>
          <w:color w:val="000000"/>
          <w:sz w:val="27"/>
          <w:szCs w:val="27"/>
          <w:lang w:val="en" w:eastAsia="en-AU"/>
        </w:rPr>
      </w:pPr>
      <w:r w:rsidRPr="00086B0A">
        <w:rPr>
          <w:rFonts w:ascii="Times New Roman" w:eastAsia="Times New Roman" w:hAnsi="Times New Roman"/>
          <w:color w:val="000000"/>
          <w:sz w:val="27"/>
          <w:szCs w:val="27"/>
          <w:lang w:val="en" w:eastAsia="en-AU"/>
        </w:rPr>
        <w:t>the patients and all patient records stay with the relocated practice</w:t>
      </w:r>
    </w:p>
    <w:p w:rsidR="00257B72" w:rsidRPr="00086B0A" w:rsidRDefault="00257B72" w:rsidP="00257B72">
      <w:pPr>
        <w:spacing w:before="240" w:after="240" w:line="240" w:lineRule="auto"/>
        <w:rPr>
          <w:rFonts w:ascii="Times New Roman" w:eastAsia="Times New Roman" w:hAnsi="Times New Roman"/>
          <w:color w:val="000000"/>
          <w:sz w:val="27"/>
          <w:szCs w:val="27"/>
          <w:lang w:val="en" w:eastAsia="en-AU"/>
        </w:rPr>
      </w:pPr>
      <w:r w:rsidRPr="00086B0A">
        <w:rPr>
          <w:rFonts w:ascii="Times New Roman" w:eastAsia="Times New Roman" w:hAnsi="Times New Roman"/>
          <w:color w:val="000000"/>
          <w:sz w:val="27"/>
          <w:szCs w:val="27"/>
          <w:lang w:val="en" w:eastAsia="en-AU"/>
        </w:rPr>
        <w:t xml:space="preserve">If the relocated practice doesn’t meet these requirements, </w:t>
      </w:r>
      <w:r>
        <w:rPr>
          <w:rFonts w:ascii="Times New Roman" w:eastAsia="Times New Roman" w:hAnsi="Times New Roman"/>
          <w:color w:val="000000"/>
          <w:sz w:val="27"/>
          <w:szCs w:val="27"/>
          <w:lang w:val="en" w:eastAsia="en-AU"/>
        </w:rPr>
        <w:t>you’ll</w:t>
      </w:r>
      <w:r w:rsidRPr="00086B0A">
        <w:rPr>
          <w:rFonts w:ascii="Times New Roman" w:eastAsia="Times New Roman" w:hAnsi="Times New Roman"/>
          <w:color w:val="000000"/>
          <w:sz w:val="27"/>
          <w:szCs w:val="27"/>
          <w:lang w:val="en" w:eastAsia="en-AU"/>
        </w:rPr>
        <w:t xml:space="preserve"> need to apply for the PIP as a new practice and establish a SWPE value. </w:t>
      </w:r>
    </w:p>
    <w:p w:rsidR="00257B72" w:rsidRPr="00086B0A" w:rsidRDefault="00257B72" w:rsidP="00257B72">
      <w:pPr>
        <w:keepNext/>
        <w:spacing w:before="96" w:after="96" w:line="240" w:lineRule="auto"/>
        <w:outlineLvl w:val="2"/>
        <w:rPr>
          <w:rFonts w:ascii="Times New Roman" w:eastAsia="Times New Roman" w:hAnsi="Times New Roman"/>
          <w:b/>
          <w:bCs/>
          <w:color w:val="000000"/>
          <w:sz w:val="27"/>
          <w:szCs w:val="27"/>
          <w:lang w:val="en" w:eastAsia="en-AU"/>
        </w:rPr>
      </w:pPr>
      <w:r w:rsidRPr="00086B0A">
        <w:rPr>
          <w:rFonts w:ascii="Times New Roman" w:eastAsia="Times New Roman" w:hAnsi="Times New Roman"/>
          <w:b/>
          <w:bCs/>
          <w:color w:val="000000"/>
          <w:sz w:val="27"/>
          <w:szCs w:val="27"/>
          <w:lang w:val="en" w:eastAsia="en-AU"/>
        </w:rPr>
        <w:lastRenderedPageBreak/>
        <w:t>Amalgamation of a practice</w:t>
      </w:r>
    </w:p>
    <w:p w:rsidR="00257B72" w:rsidRPr="00086B0A" w:rsidRDefault="00257B72" w:rsidP="00257B72">
      <w:pPr>
        <w:spacing w:before="240" w:after="240" w:line="240" w:lineRule="auto"/>
        <w:rPr>
          <w:rFonts w:ascii="Times New Roman" w:eastAsia="Times New Roman" w:hAnsi="Times New Roman"/>
          <w:color w:val="000000"/>
          <w:sz w:val="27"/>
          <w:szCs w:val="27"/>
          <w:lang w:val="en" w:eastAsia="en-AU"/>
        </w:rPr>
      </w:pPr>
      <w:r w:rsidRPr="00086B0A">
        <w:rPr>
          <w:rFonts w:ascii="Times New Roman" w:eastAsia="Times New Roman" w:hAnsi="Times New Roman"/>
          <w:color w:val="000000"/>
          <w:sz w:val="27"/>
          <w:szCs w:val="27"/>
          <w:lang w:val="en" w:eastAsia="en-AU"/>
        </w:rPr>
        <w:t>If 2 or more practices in the same local area amalgamate, the SWPE of the amalgamated practice will be the sum of the SWPE values for each original practice</w:t>
      </w:r>
      <w:r>
        <w:rPr>
          <w:rFonts w:ascii="Times New Roman" w:eastAsia="Times New Roman" w:hAnsi="Times New Roman"/>
          <w:color w:val="000000"/>
          <w:sz w:val="27"/>
          <w:szCs w:val="27"/>
          <w:lang w:val="en" w:eastAsia="en-AU"/>
        </w:rPr>
        <w:t>.</w:t>
      </w:r>
    </w:p>
    <w:p w:rsidR="00257B72" w:rsidRPr="00086B0A" w:rsidRDefault="00257B72" w:rsidP="00257B72">
      <w:pPr>
        <w:spacing w:before="240" w:after="240" w:line="240" w:lineRule="auto"/>
        <w:rPr>
          <w:rFonts w:ascii="Times New Roman" w:eastAsia="Times New Roman" w:hAnsi="Times New Roman"/>
          <w:color w:val="000000"/>
          <w:sz w:val="27"/>
          <w:szCs w:val="27"/>
          <w:lang w:val="en" w:eastAsia="en-AU"/>
        </w:rPr>
      </w:pPr>
      <w:r w:rsidRPr="00086B0A">
        <w:rPr>
          <w:rFonts w:ascii="Times New Roman" w:eastAsia="Times New Roman" w:hAnsi="Times New Roman"/>
          <w:color w:val="000000"/>
          <w:sz w:val="27"/>
          <w:szCs w:val="27"/>
          <w:lang w:val="en" w:eastAsia="en-AU"/>
        </w:rPr>
        <w:t xml:space="preserve">If the amalgamated practice doesn’t meet </w:t>
      </w:r>
      <w:r>
        <w:rPr>
          <w:rFonts w:ascii="Times New Roman" w:eastAsia="Times New Roman" w:hAnsi="Times New Roman"/>
          <w:color w:val="000000"/>
          <w:sz w:val="27"/>
          <w:szCs w:val="27"/>
          <w:lang w:val="en" w:eastAsia="en-AU"/>
        </w:rPr>
        <w:t>this</w:t>
      </w:r>
      <w:r w:rsidRPr="00086B0A">
        <w:rPr>
          <w:rFonts w:ascii="Times New Roman" w:eastAsia="Times New Roman" w:hAnsi="Times New Roman"/>
          <w:color w:val="000000"/>
          <w:sz w:val="27"/>
          <w:szCs w:val="27"/>
          <w:lang w:val="en" w:eastAsia="en-AU"/>
        </w:rPr>
        <w:t xml:space="preserve"> requirement, </w:t>
      </w:r>
      <w:r>
        <w:rPr>
          <w:rFonts w:ascii="Times New Roman" w:eastAsia="Times New Roman" w:hAnsi="Times New Roman"/>
          <w:color w:val="000000"/>
          <w:sz w:val="27"/>
          <w:szCs w:val="27"/>
          <w:lang w:val="en" w:eastAsia="en-AU"/>
        </w:rPr>
        <w:t>you’ll</w:t>
      </w:r>
      <w:r w:rsidRPr="00086B0A">
        <w:rPr>
          <w:rFonts w:ascii="Times New Roman" w:eastAsia="Times New Roman" w:hAnsi="Times New Roman"/>
          <w:color w:val="000000"/>
          <w:sz w:val="27"/>
          <w:szCs w:val="27"/>
          <w:lang w:val="en" w:eastAsia="en-AU"/>
        </w:rPr>
        <w:t xml:space="preserve"> need to apply for the PIP as a new practice and establish a SWPE value.</w:t>
      </w:r>
    </w:p>
    <w:p w:rsidR="00257B72" w:rsidRPr="00086B0A" w:rsidRDefault="00257B72" w:rsidP="00257B72">
      <w:pPr>
        <w:spacing w:before="240" w:after="240" w:line="240" w:lineRule="auto"/>
        <w:rPr>
          <w:rFonts w:ascii="Times New Roman" w:eastAsia="Times New Roman" w:hAnsi="Times New Roman"/>
          <w:color w:val="000000"/>
          <w:sz w:val="27"/>
          <w:szCs w:val="27"/>
          <w:lang w:val="en" w:eastAsia="en-AU"/>
        </w:rPr>
      </w:pPr>
      <w:r w:rsidRPr="00086B0A">
        <w:rPr>
          <w:rFonts w:ascii="Times New Roman" w:eastAsia="Times New Roman" w:hAnsi="Times New Roman"/>
          <w:color w:val="000000"/>
          <w:sz w:val="27"/>
          <w:szCs w:val="27"/>
          <w:lang w:val="en" w:eastAsia="en-AU"/>
        </w:rPr>
        <w:t>We won’t pay the closed locations for the quarter in which the practices amalgamate.</w:t>
      </w:r>
    </w:p>
    <w:p w:rsidR="00257B72" w:rsidRDefault="00257B72" w:rsidP="00257B72">
      <w:pPr>
        <w:spacing w:before="240" w:after="240" w:line="240" w:lineRule="auto"/>
        <w:rPr>
          <w:rFonts w:ascii="Times New Roman" w:eastAsia="Times New Roman" w:hAnsi="Times New Roman"/>
          <w:color w:val="000000"/>
          <w:sz w:val="27"/>
          <w:szCs w:val="27"/>
          <w:lang w:val="en" w:eastAsia="en-AU"/>
        </w:rPr>
      </w:pPr>
      <w:r w:rsidRPr="00086B0A">
        <w:rPr>
          <w:rFonts w:ascii="Times New Roman" w:eastAsia="Times New Roman" w:hAnsi="Times New Roman"/>
          <w:color w:val="000000"/>
          <w:sz w:val="27"/>
          <w:szCs w:val="27"/>
          <w:lang w:val="en" w:eastAsia="en-AU"/>
        </w:rPr>
        <w:t>If 1 or more of the amalgamating practices is outside the local area, the practice originally on site at the final location will maintain its SWPE value.</w:t>
      </w:r>
    </w:p>
    <w:p w:rsidR="00257B72" w:rsidRPr="00086B0A" w:rsidRDefault="00257B72" w:rsidP="00257B72">
      <w:pPr>
        <w:spacing w:before="240" w:after="240" w:line="240" w:lineRule="auto"/>
        <w:rPr>
          <w:rFonts w:ascii="Times New Roman" w:eastAsia="Times New Roman" w:hAnsi="Times New Roman"/>
          <w:color w:val="000000"/>
          <w:sz w:val="27"/>
          <w:szCs w:val="27"/>
          <w:lang w:val="en" w:eastAsia="en-AU"/>
        </w:rPr>
      </w:pPr>
    </w:p>
    <w:p w:rsidR="00257B72" w:rsidRPr="002D00CF" w:rsidRDefault="00257B72" w:rsidP="00257B72">
      <w:pPr>
        <w:spacing w:before="240" w:after="240" w:line="240" w:lineRule="auto"/>
        <w:rPr>
          <w:rFonts w:ascii="Times New Roman" w:eastAsia="Times New Roman" w:hAnsi="Times New Roman"/>
          <w:b/>
          <w:bCs/>
          <w:color w:val="000000"/>
          <w:kern w:val="36"/>
          <w:sz w:val="54"/>
          <w:szCs w:val="54"/>
          <w:lang w:val="en" w:eastAsia="en-AU"/>
        </w:rPr>
      </w:pPr>
      <w:r w:rsidRPr="002D00CF">
        <w:rPr>
          <w:rFonts w:ascii="Times New Roman" w:eastAsia="Times New Roman" w:hAnsi="Times New Roman"/>
          <w:b/>
          <w:bCs/>
          <w:color w:val="000000"/>
          <w:kern w:val="36"/>
          <w:sz w:val="54"/>
          <w:szCs w:val="54"/>
          <w:lang w:val="en" w:eastAsia="en-AU"/>
        </w:rPr>
        <w:t>When we make PIP payments</w:t>
      </w:r>
    </w:p>
    <w:p w:rsidR="00257B72" w:rsidRPr="00086B0A" w:rsidRDefault="00257B72" w:rsidP="00257B72">
      <w:pPr>
        <w:spacing w:before="240" w:after="240" w:line="240" w:lineRule="auto"/>
        <w:rPr>
          <w:rFonts w:ascii="Times New Roman" w:eastAsia="Times New Roman" w:hAnsi="Times New Roman"/>
          <w:color w:val="000000"/>
          <w:sz w:val="27"/>
          <w:szCs w:val="27"/>
          <w:lang w:val="en" w:eastAsia="en-AU"/>
        </w:rPr>
      </w:pPr>
      <w:r>
        <w:rPr>
          <w:rFonts w:ascii="Times New Roman" w:eastAsia="Times New Roman" w:hAnsi="Times New Roman"/>
          <w:color w:val="000000"/>
          <w:sz w:val="27"/>
          <w:szCs w:val="27"/>
          <w:lang w:val="en" w:eastAsia="en-AU"/>
        </w:rPr>
        <w:t xml:space="preserve">Your </w:t>
      </w:r>
      <w:r w:rsidRPr="00086B0A">
        <w:rPr>
          <w:rFonts w:ascii="Times New Roman" w:eastAsia="Times New Roman" w:hAnsi="Times New Roman"/>
          <w:color w:val="000000"/>
          <w:sz w:val="27"/>
          <w:szCs w:val="27"/>
          <w:lang w:val="en" w:eastAsia="en-AU"/>
        </w:rPr>
        <w:t xml:space="preserve">application must be </w:t>
      </w:r>
      <w:r>
        <w:rPr>
          <w:rFonts w:ascii="Times New Roman" w:eastAsia="Times New Roman" w:hAnsi="Times New Roman"/>
          <w:color w:val="000000"/>
          <w:sz w:val="27"/>
          <w:szCs w:val="27"/>
          <w:lang w:val="en" w:eastAsia="en-AU"/>
        </w:rPr>
        <w:t xml:space="preserve">submitted </w:t>
      </w:r>
      <w:r w:rsidRPr="00086B0A">
        <w:rPr>
          <w:rFonts w:ascii="Times New Roman" w:eastAsia="Times New Roman" w:hAnsi="Times New Roman"/>
          <w:color w:val="000000"/>
          <w:sz w:val="27"/>
          <w:szCs w:val="27"/>
          <w:lang w:val="en" w:eastAsia="en-AU"/>
        </w:rPr>
        <w:t>at least 7 days before the relevant point in time date</w:t>
      </w:r>
      <w:r>
        <w:rPr>
          <w:rFonts w:ascii="Times New Roman" w:eastAsia="Times New Roman" w:hAnsi="Times New Roman"/>
          <w:color w:val="000000"/>
          <w:sz w:val="27"/>
          <w:szCs w:val="27"/>
          <w:lang w:val="en" w:eastAsia="en-AU"/>
        </w:rPr>
        <w:t>. You need to meet all</w:t>
      </w:r>
      <w:r w:rsidRPr="00086B0A">
        <w:rPr>
          <w:rFonts w:ascii="Times New Roman" w:eastAsia="Times New Roman" w:hAnsi="Times New Roman"/>
          <w:color w:val="000000"/>
          <w:sz w:val="27"/>
          <w:szCs w:val="27"/>
          <w:lang w:val="en" w:eastAsia="en-AU"/>
        </w:rPr>
        <w:t xml:space="preserve"> eligibility requirements for the entire quarter, including the point in time date.</w:t>
      </w:r>
    </w:p>
    <w:p w:rsidR="00257B72" w:rsidRPr="00086B0A" w:rsidRDefault="00257B72" w:rsidP="00257B72">
      <w:pPr>
        <w:spacing w:before="240" w:after="240" w:line="240" w:lineRule="auto"/>
        <w:rPr>
          <w:rFonts w:ascii="Times New Roman" w:eastAsia="Times New Roman" w:hAnsi="Times New Roman"/>
          <w:color w:val="000000"/>
          <w:sz w:val="27"/>
          <w:szCs w:val="27"/>
          <w:lang w:val="en" w:eastAsia="en-AU"/>
        </w:rPr>
      </w:pPr>
      <w:r w:rsidRPr="00086B0A">
        <w:rPr>
          <w:rFonts w:ascii="Times New Roman" w:eastAsia="Times New Roman" w:hAnsi="Times New Roman"/>
          <w:color w:val="000000"/>
          <w:sz w:val="27"/>
          <w:szCs w:val="27"/>
          <w:lang w:val="en" w:eastAsia="en-AU"/>
        </w:rPr>
        <w:t>The point in time date is the last day of the month before the next PIP quarterly payment.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33"/>
        <w:gridCol w:w="3702"/>
        <w:gridCol w:w="2591"/>
      </w:tblGrid>
      <w:tr w:rsidR="00257B72" w:rsidRPr="00E0656A" w:rsidTr="00EF4E6C">
        <w:trPr>
          <w:tblHeader/>
          <w:tblCellSpacing w:w="15" w:type="dxa"/>
        </w:trPr>
        <w:tc>
          <w:tcPr>
            <w:tcW w:w="0" w:type="auto"/>
            <w:shd w:val="clear" w:color="auto" w:fill="F5F7F8"/>
            <w:vAlign w:val="center"/>
            <w:hideMark/>
          </w:tcPr>
          <w:p w:rsidR="00257B72" w:rsidRPr="00E0656A" w:rsidRDefault="00257B72" w:rsidP="00EF4E6C">
            <w:pPr>
              <w:spacing w:after="0" w:line="240" w:lineRule="auto"/>
              <w:jc w:val="center"/>
              <w:rPr>
                <w:rFonts w:ascii="Times New Roman" w:eastAsia="Times New Roman" w:hAnsi="Times New Roman"/>
                <w:b/>
                <w:bCs/>
                <w:color w:val="000000"/>
                <w:sz w:val="27"/>
                <w:szCs w:val="27"/>
                <w:lang w:eastAsia="en-AU"/>
              </w:rPr>
            </w:pPr>
            <w:r w:rsidRPr="00E0656A">
              <w:rPr>
                <w:rFonts w:ascii="Times New Roman" w:eastAsia="Times New Roman" w:hAnsi="Times New Roman"/>
                <w:b/>
                <w:bCs/>
                <w:color w:val="000000"/>
                <w:sz w:val="27"/>
                <w:szCs w:val="27"/>
                <w:lang w:eastAsia="en-AU"/>
              </w:rPr>
              <w:t>Quarterly payment month</w:t>
            </w:r>
          </w:p>
        </w:tc>
        <w:tc>
          <w:tcPr>
            <w:tcW w:w="0" w:type="auto"/>
            <w:shd w:val="clear" w:color="auto" w:fill="F5F7F8"/>
            <w:vAlign w:val="center"/>
            <w:hideMark/>
          </w:tcPr>
          <w:p w:rsidR="00257B72" w:rsidRPr="00E0656A" w:rsidRDefault="00257B72" w:rsidP="00EF4E6C">
            <w:pPr>
              <w:spacing w:after="0" w:line="240" w:lineRule="auto"/>
              <w:jc w:val="center"/>
              <w:rPr>
                <w:rFonts w:ascii="Times New Roman" w:eastAsia="Times New Roman" w:hAnsi="Times New Roman"/>
                <w:b/>
                <w:bCs/>
                <w:color w:val="000000"/>
                <w:sz w:val="27"/>
                <w:szCs w:val="27"/>
                <w:lang w:eastAsia="en-AU"/>
              </w:rPr>
            </w:pPr>
            <w:r w:rsidRPr="00E0656A">
              <w:rPr>
                <w:rFonts w:ascii="Times New Roman" w:eastAsia="Times New Roman" w:hAnsi="Times New Roman"/>
                <w:b/>
                <w:bCs/>
                <w:color w:val="000000"/>
                <w:sz w:val="27"/>
                <w:szCs w:val="27"/>
                <w:lang w:eastAsia="en-AU"/>
              </w:rPr>
              <w:t>Point in time assessment of eligibility</w:t>
            </w:r>
          </w:p>
        </w:tc>
        <w:tc>
          <w:tcPr>
            <w:tcW w:w="0" w:type="auto"/>
            <w:shd w:val="clear" w:color="auto" w:fill="F5F7F8"/>
            <w:vAlign w:val="center"/>
            <w:hideMark/>
          </w:tcPr>
          <w:p w:rsidR="00257B72" w:rsidRPr="00E0656A" w:rsidRDefault="00257B72" w:rsidP="00EF4E6C">
            <w:pPr>
              <w:spacing w:after="0" w:line="240" w:lineRule="auto"/>
              <w:jc w:val="center"/>
              <w:rPr>
                <w:rFonts w:ascii="Times New Roman" w:eastAsia="Times New Roman" w:hAnsi="Times New Roman"/>
                <w:b/>
                <w:bCs/>
                <w:color w:val="000000"/>
                <w:sz w:val="27"/>
                <w:szCs w:val="27"/>
                <w:lang w:eastAsia="en-AU"/>
              </w:rPr>
            </w:pPr>
            <w:r w:rsidRPr="00E0656A">
              <w:rPr>
                <w:rFonts w:ascii="Times New Roman" w:eastAsia="Times New Roman" w:hAnsi="Times New Roman"/>
                <w:b/>
                <w:bCs/>
                <w:color w:val="000000"/>
                <w:sz w:val="27"/>
                <w:szCs w:val="27"/>
                <w:lang w:eastAsia="en-AU"/>
              </w:rPr>
              <w:t>Reference period</w:t>
            </w:r>
          </w:p>
        </w:tc>
      </w:tr>
      <w:tr w:rsidR="00257B72" w:rsidRPr="00E0656A" w:rsidTr="00EF4E6C">
        <w:trPr>
          <w:tblCellSpacing w:w="15" w:type="dxa"/>
        </w:trPr>
        <w:tc>
          <w:tcPr>
            <w:tcW w:w="0" w:type="auto"/>
            <w:vAlign w:val="center"/>
            <w:hideMark/>
          </w:tcPr>
          <w:p w:rsidR="00257B72" w:rsidRPr="00E0656A" w:rsidRDefault="00257B72" w:rsidP="00EF4E6C">
            <w:pPr>
              <w:spacing w:after="0" w:line="240" w:lineRule="auto"/>
              <w:rPr>
                <w:rFonts w:ascii="Times New Roman" w:eastAsia="Times New Roman" w:hAnsi="Times New Roman"/>
                <w:color w:val="000000"/>
                <w:sz w:val="27"/>
                <w:szCs w:val="27"/>
                <w:lang w:eastAsia="en-AU"/>
              </w:rPr>
            </w:pPr>
            <w:r w:rsidRPr="00E0656A">
              <w:rPr>
                <w:rFonts w:ascii="Times New Roman" w:eastAsia="Times New Roman" w:hAnsi="Times New Roman"/>
                <w:color w:val="000000"/>
                <w:sz w:val="27"/>
                <w:szCs w:val="27"/>
                <w:lang w:eastAsia="en-AU"/>
              </w:rPr>
              <w:t>February</w:t>
            </w:r>
          </w:p>
        </w:tc>
        <w:tc>
          <w:tcPr>
            <w:tcW w:w="0" w:type="auto"/>
            <w:vAlign w:val="center"/>
            <w:hideMark/>
          </w:tcPr>
          <w:p w:rsidR="00257B72" w:rsidRPr="00E0656A" w:rsidRDefault="00257B72" w:rsidP="00EF4E6C">
            <w:pPr>
              <w:spacing w:after="0" w:line="240" w:lineRule="auto"/>
              <w:rPr>
                <w:rFonts w:ascii="Times New Roman" w:eastAsia="Times New Roman" w:hAnsi="Times New Roman"/>
                <w:color w:val="000000"/>
                <w:sz w:val="27"/>
                <w:szCs w:val="27"/>
                <w:lang w:eastAsia="en-AU"/>
              </w:rPr>
            </w:pPr>
            <w:r w:rsidRPr="00E0656A">
              <w:rPr>
                <w:rFonts w:ascii="Times New Roman" w:eastAsia="Times New Roman" w:hAnsi="Times New Roman"/>
                <w:color w:val="000000"/>
                <w:sz w:val="27"/>
                <w:szCs w:val="27"/>
                <w:lang w:eastAsia="en-AU"/>
              </w:rPr>
              <w:t>31 January</w:t>
            </w:r>
          </w:p>
        </w:tc>
        <w:tc>
          <w:tcPr>
            <w:tcW w:w="0" w:type="auto"/>
            <w:vAlign w:val="center"/>
            <w:hideMark/>
          </w:tcPr>
          <w:p w:rsidR="00257B72" w:rsidRPr="00E0656A" w:rsidRDefault="00257B72" w:rsidP="00EF4E6C">
            <w:pPr>
              <w:spacing w:after="0" w:line="240" w:lineRule="auto"/>
              <w:rPr>
                <w:rFonts w:ascii="Times New Roman" w:eastAsia="Times New Roman" w:hAnsi="Times New Roman"/>
                <w:color w:val="000000"/>
                <w:sz w:val="27"/>
                <w:szCs w:val="27"/>
                <w:lang w:eastAsia="en-AU"/>
              </w:rPr>
            </w:pPr>
            <w:r w:rsidRPr="00E0656A">
              <w:rPr>
                <w:rFonts w:ascii="Times New Roman" w:eastAsia="Times New Roman" w:hAnsi="Times New Roman"/>
                <w:color w:val="000000"/>
                <w:sz w:val="27"/>
                <w:szCs w:val="27"/>
                <w:lang w:eastAsia="en-AU"/>
              </w:rPr>
              <w:t>1 November to 31 January</w:t>
            </w:r>
          </w:p>
        </w:tc>
      </w:tr>
      <w:tr w:rsidR="00257B72" w:rsidRPr="00E0656A" w:rsidTr="00EF4E6C">
        <w:trPr>
          <w:tblCellSpacing w:w="15" w:type="dxa"/>
        </w:trPr>
        <w:tc>
          <w:tcPr>
            <w:tcW w:w="0" w:type="auto"/>
            <w:vAlign w:val="center"/>
            <w:hideMark/>
          </w:tcPr>
          <w:p w:rsidR="00257B72" w:rsidRPr="00E0656A" w:rsidRDefault="00257B72" w:rsidP="00EF4E6C">
            <w:pPr>
              <w:spacing w:after="0" w:line="240" w:lineRule="auto"/>
              <w:rPr>
                <w:rFonts w:ascii="Times New Roman" w:eastAsia="Times New Roman" w:hAnsi="Times New Roman"/>
                <w:color w:val="000000"/>
                <w:sz w:val="27"/>
                <w:szCs w:val="27"/>
                <w:lang w:eastAsia="en-AU"/>
              </w:rPr>
            </w:pPr>
            <w:r w:rsidRPr="00E0656A">
              <w:rPr>
                <w:rFonts w:ascii="Times New Roman" w:eastAsia="Times New Roman" w:hAnsi="Times New Roman"/>
                <w:color w:val="000000"/>
                <w:sz w:val="27"/>
                <w:szCs w:val="27"/>
                <w:lang w:eastAsia="en-AU"/>
              </w:rPr>
              <w:t>May</w:t>
            </w:r>
          </w:p>
        </w:tc>
        <w:tc>
          <w:tcPr>
            <w:tcW w:w="0" w:type="auto"/>
            <w:vAlign w:val="center"/>
            <w:hideMark/>
          </w:tcPr>
          <w:p w:rsidR="00257B72" w:rsidRPr="00E0656A" w:rsidRDefault="00257B72" w:rsidP="00EF4E6C">
            <w:pPr>
              <w:spacing w:after="0" w:line="240" w:lineRule="auto"/>
              <w:rPr>
                <w:rFonts w:ascii="Times New Roman" w:eastAsia="Times New Roman" w:hAnsi="Times New Roman"/>
                <w:color w:val="000000"/>
                <w:sz w:val="27"/>
                <w:szCs w:val="27"/>
                <w:lang w:eastAsia="en-AU"/>
              </w:rPr>
            </w:pPr>
            <w:r w:rsidRPr="00E0656A">
              <w:rPr>
                <w:rFonts w:ascii="Times New Roman" w:eastAsia="Times New Roman" w:hAnsi="Times New Roman"/>
                <w:color w:val="000000"/>
                <w:sz w:val="27"/>
                <w:szCs w:val="27"/>
                <w:lang w:eastAsia="en-AU"/>
              </w:rPr>
              <w:t>30 April</w:t>
            </w:r>
          </w:p>
        </w:tc>
        <w:tc>
          <w:tcPr>
            <w:tcW w:w="0" w:type="auto"/>
            <w:vAlign w:val="center"/>
            <w:hideMark/>
          </w:tcPr>
          <w:p w:rsidR="00257B72" w:rsidRPr="00E0656A" w:rsidRDefault="00257B72" w:rsidP="00EF4E6C">
            <w:pPr>
              <w:spacing w:after="0" w:line="240" w:lineRule="auto"/>
              <w:rPr>
                <w:rFonts w:ascii="Times New Roman" w:eastAsia="Times New Roman" w:hAnsi="Times New Roman"/>
                <w:color w:val="000000"/>
                <w:sz w:val="27"/>
                <w:szCs w:val="27"/>
                <w:lang w:eastAsia="en-AU"/>
              </w:rPr>
            </w:pPr>
            <w:r w:rsidRPr="00E0656A">
              <w:rPr>
                <w:rFonts w:ascii="Times New Roman" w:eastAsia="Times New Roman" w:hAnsi="Times New Roman"/>
                <w:color w:val="000000"/>
                <w:sz w:val="27"/>
                <w:szCs w:val="27"/>
                <w:lang w:eastAsia="en-AU"/>
              </w:rPr>
              <w:t>1 February to 30 April</w:t>
            </w:r>
          </w:p>
        </w:tc>
      </w:tr>
      <w:tr w:rsidR="00257B72" w:rsidRPr="00E0656A" w:rsidTr="00EF4E6C">
        <w:trPr>
          <w:tblCellSpacing w:w="15" w:type="dxa"/>
        </w:trPr>
        <w:tc>
          <w:tcPr>
            <w:tcW w:w="0" w:type="auto"/>
            <w:vAlign w:val="center"/>
            <w:hideMark/>
          </w:tcPr>
          <w:p w:rsidR="00257B72" w:rsidRPr="00E0656A" w:rsidRDefault="00257B72" w:rsidP="00EF4E6C">
            <w:pPr>
              <w:spacing w:after="0" w:line="240" w:lineRule="auto"/>
              <w:rPr>
                <w:rFonts w:ascii="Times New Roman" w:eastAsia="Times New Roman" w:hAnsi="Times New Roman"/>
                <w:color w:val="000000"/>
                <w:sz w:val="27"/>
                <w:szCs w:val="27"/>
                <w:lang w:eastAsia="en-AU"/>
              </w:rPr>
            </w:pPr>
            <w:r w:rsidRPr="00E0656A">
              <w:rPr>
                <w:rFonts w:ascii="Times New Roman" w:eastAsia="Times New Roman" w:hAnsi="Times New Roman"/>
                <w:color w:val="000000"/>
                <w:sz w:val="27"/>
                <w:szCs w:val="27"/>
                <w:lang w:eastAsia="en-AU"/>
              </w:rPr>
              <w:t>August</w:t>
            </w:r>
          </w:p>
        </w:tc>
        <w:tc>
          <w:tcPr>
            <w:tcW w:w="0" w:type="auto"/>
            <w:vAlign w:val="center"/>
            <w:hideMark/>
          </w:tcPr>
          <w:p w:rsidR="00257B72" w:rsidRPr="00E0656A" w:rsidRDefault="00257B72" w:rsidP="00EF4E6C">
            <w:pPr>
              <w:spacing w:after="0" w:line="240" w:lineRule="auto"/>
              <w:rPr>
                <w:rFonts w:ascii="Times New Roman" w:eastAsia="Times New Roman" w:hAnsi="Times New Roman"/>
                <w:color w:val="000000"/>
                <w:sz w:val="27"/>
                <w:szCs w:val="27"/>
                <w:lang w:eastAsia="en-AU"/>
              </w:rPr>
            </w:pPr>
            <w:r w:rsidRPr="00E0656A">
              <w:rPr>
                <w:rFonts w:ascii="Times New Roman" w:eastAsia="Times New Roman" w:hAnsi="Times New Roman"/>
                <w:color w:val="000000"/>
                <w:sz w:val="27"/>
                <w:szCs w:val="27"/>
                <w:lang w:eastAsia="en-AU"/>
              </w:rPr>
              <w:t>31 July</w:t>
            </w:r>
          </w:p>
        </w:tc>
        <w:tc>
          <w:tcPr>
            <w:tcW w:w="0" w:type="auto"/>
            <w:vAlign w:val="center"/>
            <w:hideMark/>
          </w:tcPr>
          <w:p w:rsidR="00257B72" w:rsidRPr="00E0656A" w:rsidRDefault="00257B72" w:rsidP="00EF4E6C">
            <w:pPr>
              <w:spacing w:after="0" w:line="240" w:lineRule="auto"/>
              <w:rPr>
                <w:rFonts w:ascii="Times New Roman" w:eastAsia="Times New Roman" w:hAnsi="Times New Roman"/>
                <w:color w:val="000000"/>
                <w:sz w:val="27"/>
                <w:szCs w:val="27"/>
                <w:lang w:eastAsia="en-AU"/>
              </w:rPr>
            </w:pPr>
            <w:r w:rsidRPr="00E0656A">
              <w:rPr>
                <w:rFonts w:ascii="Times New Roman" w:eastAsia="Times New Roman" w:hAnsi="Times New Roman"/>
                <w:color w:val="000000"/>
                <w:sz w:val="27"/>
                <w:szCs w:val="27"/>
                <w:lang w:eastAsia="en-AU"/>
              </w:rPr>
              <w:t>1 May to 31 July</w:t>
            </w:r>
          </w:p>
        </w:tc>
      </w:tr>
      <w:tr w:rsidR="00257B72" w:rsidRPr="00E0656A" w:rsidTr="00EF4E6C">
        <w:trPr>
          <w:tblCellSpacing w:w="15" w:type="dxa"/>
        </w:trPr>
        <w:tc>
          <w:tcPr>
            <w:tcW w:w="0" w:type="auto"/>
            <w:vAlign w:val="center"/>
            <w:hideMark/>
          </w:tcPr>
          <w:p w:rsidR="00257B72" w:rsidRPr="00E0656A" w:rsidRDefault="00257B72" w:rsidP="00EF4E6C">
            <w:pPr>
              <w:spacing w:after="0" w:line="240" w:lineRule="auto"/>
              <w:rPr>
                <w:rFonts w:ascii="Times New Roman" w:eastAsia="Times New Roman" w:hAnsi="Times New Roman"/>
                <w:color w:val="000000"/>
                <w:sz w:val="27"/>
                <w:szCs w:val="27"/>
                <w:lang w:eastAsia="en-AU"/>
              </w:rPr>
            </w:pPr>
            <w:r w:rsidRPr="00E0656A">
              <w:rPr>
                <w:rFonts w:ascii="Times New Roman" w:eastAsia="Times New Roman" w:hAnsi="Times New Roman"/>
                <w:color w:val="000000"/>
                <w:sz w:val="27"/>
                <w:szCs w:val="27"/>
                <w:lang w:eastAsia="en-AU"/>
              </w:rPr>
              <w:t>November</w:t>
            </w:r>
          </w:p>
        </w:tc>
        <w:tc>
          <w:tcPr>
            <w:tcW w:w="0" w:type="auto"/>
            <w:vAlign w:val="center"/>
            <w:hideMark/>
          </w:tcPr>
          <w:p w:rsidR="00257B72" w:rsidRPr="00E0656A" w:rsidRDefault="00257B72" w:rsidP="00EF4E6C">
            <w:pPr>
              <w:spacing w:after="0" w:line="240" w:lineRule="auto"/>
              <w:rPr>
                <w:rFonts w:ascii="Times New Roman" w:eastAsia="Times New Roman" w:hAnsi="Times New Roman"/>
                <w:color w:val="000000"/>
                <w:sz w:val="27"/>
                <w:szCs w:val="27"/>
                <w:lang w:eastAsia="en-AU"/>
              </w:rPr>
            </w:pPr>
            <w:r w:rsidRPr="00E0656A">
              <w:rPr>
                <w:rFonts w:ascii="Times New Roman" w:eastAsia="Times New Roman" w:hAnsi="Times New Roman"/>
                <w:color w:val="000000"/>
                <w:sz w:val="27"/>
                <w:szCs w:val="27"/>
                <w:lang w:eastAsia="en-AU"/>
              </w:rPr>
              <w:t>31 October</w:t>
            </w:r>
          </w:p>
        </w:tc>
        <w:tc>
          <w:tcPr>
            <w:tcW w:w="0" w:type="auto"/>
            <w:vAlign w:val="center"/>
            <w:hideMark/>
          </w:tcPr>
          <w:p w:rsidR="00257B72" w:rsidRPr="00E0656A" w:rsidRDefault="00257B72" w:rsidP="00EF4E6C">
            <w:pPr>
              <w:spacing w:after="0" w:line="240" w:lineRule="auto"/>
              <w:rPr>
                <w:rFonts w:ascii="Times New Roman" w:eastAsia="Times New Roman" w:hAnsi="Times New Roman"/>
                <w:color w:val="000000"/>
                <w:sz w:val="27"/>
                <w:szCs w:val="27"/>
                <w:lang w:eastAsia="en-AU"/>
              </w:rPr>
            </w:pPr>
            <w:r w:rsidRPr="00E0656A">
              <w:rPr>
                <w:rFonts w:ascii="Times New Roman" w:eastAsia="Times New Roman" w:hAnsi="Times New Roman"/>
                <w:color w:val="000000"/>
                <w:sz w:val="27"/>
                <w:szCs w:val="27"/>
                <w:lang w:eastAsia="en-AU"/>
              </w:rPr>
              <w:t>1 August to 31 October</w:t>
            </w:r>
          </w:p>
        </w:tc>
      </w:tr>
    </w:tbl>
    <w:p w:rsidR="00257B72" w:rsidRDefault="00257B72" w:rsidP="00257B72">
      <w:pPr>
        <w:spacing w:before="240" w:after="240" w:line="240" w:lineRule="auto"/>
        <w:rPr>
          <w:rFonts w:ascii="Times New Roman" w:eastAsia="Times New Roman" w:hAnsi="Times New Roman"/>
          <w:color w:val="000000"/>
          <w:sz w:val="27"/>
          <w:szCs w:val="27"/>
          <w:lang w:val="en" w:eastAsia="en-AU"/>
        </w:rPr>
      </w:pPr>
      <w:r w:rsidRPr="00086B0A">
        <w:rPr>
          <w:rFonts w:ascii="Times New Roman" w:eastAsia="Times New Roman" w:hAnsi="Times New Roman"/>
          <w:color w:val="000000"/>
          <w:sz w:val="27"/>
          <w:szCs w:val="27"/>
          <w:lang w:val="en" w:eastAsia="en-AU"/>
        </w:rPr>
        <w:t xml:space="preserve">Practices </w:t>
      </w:r>
      <w:r>
        <w:rPr>
          <w:rFonts w:ascii="Times New Roman" w:eastAsia="Times New Roman" w:hAnsi="Times New Roman"/>
          <w:color w:val="000000"/>
          <w:sz w:val="27"/>
          <w:szCs w:val="27"/>
          <w:lang w:val="en" w:eastAsia="en-AU"/>
        </w:rPr>
        <w:t xml:space="preserve">who aren’t </w:t>
      </w:r>
      <w:r w:rsidRPr="00086B0A">
        <w:rPr>
          <w:rFonts w:ascii="Times New Roman" w:eastAsia="Times New Roman" w:hAnsi="Times New Roman"/>
          <w:color w:val="000000"/>
          <w:sz w:val="27"/>
          <w:szCs w:val="27"/>
          <w:lang w:val="en" w:eastAsia="en-AU"/>
        </w:rPr>
        <w:t xml:space="preserve">participating in </w:t>
      </w:r>
      <w:r>
        <w:rPr>
          <w:rFonts w:ascii="Times New Roman" w:eastAsia="Times New Roman" w:hAnsi="Times New Roman"/>
          <w:color w:val="000000"/>
          <w:sz w:val="27"/>
          <w:szCs w:val="27"/>
          <w:lang w:val="en" w:eastAsia="en-AU"/>
        </w:rPr>
        <w:t>PIP</w:t>
      </w:r>
      <w:r w:rsidRPr="00086B0A">
        <w:rPr>
          <w:rFonts w:ascii="Times New Roman" w:eastAsia="Times New Roman" w:hAnsi="Times New Roman"/>
          <w:color w:val="000000"/>
          <w:sz w:val="27"/>
          <w:szCs w:val="27"/>
          <w:lang w:val="en" w:eastAsia="en-AU"/>
        </w:rPr>
        <w:t xml:space="preserve"> at the point in time date aren’t eligible to get the quarter</w:t>
      </w:r>
      <w:r>
        <w:rPr>
          <w:rFonts w:ascii="Times New Roman" w:eastAsia="Times New Roman" w:hAnsi="Times New Roman"/>
          <w:color w:val="000000"/>
          <w:sz w:val="27"/>
          <w:szCs w:val="27"/>
          <w:lang w:val="en" w:eastAsia="en-AU"/>
        </w:rPr>
        <w:t>ly</w:t>
      </w:r>
      <w:r w:rsidRPr="00086B0A">
        <w:rPr>
          <w:rFonts w:ascii="Times New Roman" w:eastAsia="Times New Roman" w:hAnsi="Times New Roman"/>
          <w:color w:val="000000"/>
          <w:sz w:val="27"/>
          <w:szCs w:val="27"/>
          <w:lang w:val="en" w:eastAsia="en-AU"/>
        </w:rPr>
        <w:t xml:space="preserve"> payment</w:t>
      </w:r>
      <w:r>
        <w:rPr>
          <w:rFonts w:ascii="Times New Roman" w:eastAsia="Times New Roman" w:hAnsi="Times New Roman"/>
          <w:color w:val="000000"/>
          <w:sz w:val="27"/>
          <w:szCs w:val="27"/>
          <w:lang w:val="en" w:eastAsia="en-AU"/>
        </w:rPr>
        <w:t xml:space="preserve"> in that reference period</w:t>
      </w:r>
      <w:r w:rsidRPr="00086B0A">
        <w:rPr>
          <w:rFonts w:ascii="Times New Roman" w:eastAsia="Times New Roman" w:hAnsi="Times New Roman"/>
          <w:color w:val="000000"/>
          <w:sz w:val="27"/>
          <w:szCs w:val="27"/>
          <w:lang w:val="en" w:eastAsia="en-AU"/>
        </w:rPr>
        <w:t>.</w:t>
      </w:r>
    </w:p>
    <w:p w:rsidR="00257B72" w:rsidRDefault="00257B72" w:rsidP="00257B72">
      <w:pPr>
        <w:spacing w:before="240" w:after="240" w:line="240" w:lineRule="auto"/>
        <w:rPr>
          <w:rFonts w:ascii="Times New Roman" w:eastAsia="Times New Roman" w:hAnsi="Times New Roman"/>
          <w:color w:val="000000"/>
          <w:sz w:val="27"/>
          <w:szCs w:val="27"/>
          <w:lang w:val="en" w:eastAsia="en-AU"/>
        </w:rPr>
      </w:pPr>
    </w:p>
    <w:p w:rsidR="00257B72" w:rsidRPr="002D00CF" w:rsidRDefault="00257B72" w:rsidP="00257B72">
      <w:pPr>
        <w:spacing w:before="96" w:after="96" w:line="240" w:lineRule="auto"/>
        <w:outlineLvl w:val="0"/>
        <w:rPr>
          <w:rFonts w:ascii="Times New Roman" w:eastAsia="Times New Roman" w:hAnsi="Times New Roman"/>
          <w:b/>
          <w:bCs/>
          <w:color w:val="000000"/>
          <w:kern w:val="36"/>
          <w:sz w:val="54"/>
          <w:szCs w:val="54"/>
          <w:lang w:val="en" w:eastAsia="en-AU"/>
        </w:rPr>
      </w:pPr>
      <w:r w:rsidRPr="00CB0826">
        <w:rPr>
          <w:rFonts w:ascii="Times New Roman" w:eastAsia="Times New Roman" w:hAnsi="Times New Roman"/>
          <w:b/>
          <w:bCs/>
          <w:color w:val="000000"/>
          <w:kern w:val="36"/>
          <w:sz w:val="54"/>
          <w:szCs w:val="54"/>
          <w:lang w:val="en" w:eastAsia="en-AU"/>
        </w:rPr>
        <w:t>How we make PIP payments</w:t>
      </w:r>
    </w:p>
    <w:p w:rsidR="00257B72" w:rsidRPr="002D00CF" w:rsidRDefault="00257B72" w:rsidP="00257B72">
      <w:pPr>
        <w:keepNext/>
        <w:spacing w:before="96" w:after="96" w:line="240" w:lineRule="auto"/>
        <w:outlineLvl w:val="1"/>
        <w:rPr>
          <w:rFonts w:ascii="Times New Roman" w:eastAsia="Times New Roman" w:hAnsi="Times New Roman"/>
          <w:b/>
          <w:bCs/>
          <w:color w:val="000000"/>
          <w:sz w:val="36"/>
          <w:szCs w:val="36"/>
          <w:lang w:val="en" w:eastAsia="en-AU"/>
        </w:rPr>
      </w:pPr>
      <w:r w:rsidRPr="002D00CF">
        <w:rPr>
          <w:rFonts w:ascii="Times New Roman" w:eastAsia="Times New Roman" w:hAnsi="Times New Roman"/>
          <w:b/>
          <w:bCs/>
          <w:color w:val="000000"/>
          <w:sz w:val="36"/>
          <w:szCs w:val="36"/>
          <w:lang w:val="en" w:eastAsia="en-AU"/>
        </w:rPr>
        <w:lastRenderedPageBreak/>
        <w:t>Payments</w:t>
      </w:r>
    </w:p>
    <w:p w:rsidR="00257B72" w:rsidRPr="00086B0A" w:rsidRDefault="00257B72" w:rsidP="00257B72">
      <w:pPr>
        <w:spacing w:before="240" w:after="240" w:line="240" w:lineRule="auto"/>
        <w:rPr>
          <w:rFonts w:ascii="Times New Roman" w:eastAsia="Times New Roman" w:hAnsi="Times New Roman"/>
          <w:color w:val="000000"/>
          <w:sz w:val="27"/>
          <w:szCs w:val="27"/>
          <w:lang w:val="en" w:eastAsia="en-AU"/>
        </w:rPr>
      </w:pPr>
      <w:r w:rsidRPr="00086B0A">
        <w:rPr>
          <w:rFonts w:ascii="Times New Roman" w:eastAsia="Times New Roman" w:hAnsi="Times New Roman"/>
          <w:color w:val="000000"/>
          <w:sz w:val="27"/>
          <w:szCs w:val="27"/>
          <w:lang w:val="en" w:eastAsia="en-AU"/>
        </w:rPr>
        <w:t xml:space="preserve">We make payments electronically to </w:t>
      </w:r>
      <w:r>
        <w:rPr>
          <w:rFonts w:ascii="Times New Roman" w:eastAsia="Times New Roman" w:hAnsi="Times New Roman"/>
          <w:color w:val="000000"/>
          <w:sz w:val="27"/>
          <w:szCs w:val="27"/>
          <w:lang w:val="en" w:eastAsia="en-AU"/>
        </w:rPr>
        <w:t xml:space="preserve">your </w:t>
      </w:r>
      <w:r w:rsidRPr="00086B0A">
        <w:rPr>
          <w:rFonts w:ascii="Times New Roman" w:eastAsia="Times New Roman" w:hAnsi="Times New Roman"/>
          <w:color w:val="000000"/>
          <w:sz w:val="27"/>
          <w:szCs w:val="27"/>
          <w:lang w:val="en" w:eastAsia="en-AU"/>
        </w:rPr>
        <w:t>nominated</w:t>
      </w:r>
      <w:r>
        <w:rPr>
          <w:rFonts w:ascii="Times New Roman" w:eastAsia="Times New Roman" w:hAnsi="Times New Roman"/>
          <w:color w:val="000000"/>
          <w:sz w:val="27"/>
          <w:szCs w:val="27"/>
          <w:lang w:val="en" w:eastAsia="en-AU"/>
        </w:rPr>
        <w:t xml:space="preserve"> account</w:t>
      </w:r>
      <w:r w:rsidRPr="00086B0A">
        <w:rPr>
          <w:rFonts w:ascii="Times New Roman" w:eastAsia="Times New Roman" w:hAnsi="Times New Roman"/>
          <w:color w:val="000000"/>
          <w:sz w:val="27"/>
          <w:szCs w:val="27"/>
          <w:lang w:val="en" w:eastAsia="en-AU"/>
        </w:rPr>
        <w:t>. Payments don’t attract goods and services tax (GST).</w:t>
      </w:r>
    </w:p>
    <w:p w:rsidR="00257B72" w:rsidRPr="00086B0A" w:rsidRDefault="00257B72" w:rsidP="00257B72">
      <w:pPr>
        <w:spacing w:before="240" w:after="240" w:line="240" w:lineRule="auto"/>
        <w:rPr>
          <w:rFonts w:ascii="Times New Roman" w:eastAsia="Times New Roman" w:hAnsi="Times New Roman"/>
          <w:color w:val="000000"/>
          <w:sz w:val="27"/>
          <w:szCs w:val="27"/>
          <w:lang w:val="en" w:eastAsia="en-AU"/>
        </w:rPr>
      </w:pPr>
      <w:r w:rsidRPr="00086B0A">
        <w:rPr>
          <w:rFonts w:ascii="Times New Roman" w:eastAsia="Times New Roman" w:hAnsi="Times New Roman"/>
          <w:color w:val="000000"/>
          <w:sz w:val="27"/>
          <w:szCs w:val="27"/>
          <w:lang w:val="en" w:eastAsia="en-AU"/>
        </w:rPr>
        <w:t xml:space="preserve">To qualify for payments, </w:t>
      </w:r>
      <w:r>
        <w:rPr>
          <w:rFonts w:ascii="Times New Roman" w:eastAsia="Times New Roman" w:hAnsi="Times New Roman"/>
          <w:color w:val="000000"/>
          <w:sz w:val="27"/>
          <w:szCs w:val="27"/>
          <w:lang w:val="en" w:eastAsia="en-AU"/>
        </w:rPr>
        <w:t xml:space="preserve">your </w:t>
      </w:r>
      <w:r w:rsidRPr="00086B0A">
        <w:rPr>
          <w:rFonts w:ascii="Times New Roman" w:eastAsia="Times New Roman" w:hAnsi="Times New Roman"/>
          <w:color w:val="000000"/>
          <w:sz w:val="27"/>
          <w:szCs w:val="27"/>
          <w:lang w:val="en" w:eastAsia="en-AU"/>
        </w:rPr>
        <w:t>practice must:</w:t>
      </w:r>
    </w:p>
    <w:p w:rsidR="00257B72" w:rsidRPr="00086B0A" w:rsidRDefault="00257B72" w:rsidP="00257B72">
      <w:pPr>
        <w:numPr>
          <w:ilvl w:val="0"/>
          <w:numId w:val="9"/>
        </w:numPr>
        <w:spacing w:before="100" w:beforeAutospacing="1" w:after="100" w:afterAutospacing="1" w:line="240" w:lineRule="auto"/>
        <w:rPr>
          <w:rFonts w:ascii="Times New Roman" w:eastAsia="Times New Roman" w:hAnsi="Times New Roman"/>
          <w:color w:val="000000"/>
          <w:sz w:val="27"/>
          <w:szCs w:val="27"/>
          <w:lang w:val="en" w:eastAsia="en-AU"/>
        </w:rPr>
      </w:pPr>
      <w:r w:rsidRPr="00086B0A">
        <w:rPr>
          <w:rFonts w:ascii="Times New Roman" w:eastAsia="Times New Roman" w:hAnsi="Times New Roman"/>
          <w:color w:val="000000"/>
          <w:sz w:val="27"/>
          <w:szCs w:val="27"/>
          <w:lang w:val="en" w:eastAsia="en-AU"/>
        </w:rPr>
        <w:t xml:space="preserve">have </w:t>
      </w:r>
      <w:r>
        <w:rPr>
          <w:rFonts w:ascii="Times New Roman" w:eastAsia="Times New Roman" w:hAnsi="Times New Roman"/>
          <w:color w:val="000000"/>
          <w:sz w:val="27"/>
          <w:szCs w:val="27"/>
          <w:lang w:val="en" w:eastAsia="en-AU"/>
        </w:rPr>
        <w:t>your</w:t>
      </w:r>
      <w:r w:rsidRPr="00086B0A">
        <w:rPr>
          <w:rFonts w:ascii="Times New Roman" w:eastAsia="Times New Roman" w:hAnsi="Times New Roman"/>
          <w:color w:val="000000"/>
          <w:sz w:val="27"/>
          <w:szCs w:val="27"/>
          <w:lang w:val="en" w:eastAsia="en-AU"/>
        </w:rPr>
        <w:t xml:space="preserve"> application approved</w:t>
      </w:r>
    </w:p>
    <w:p w:rsidR="00257B72" w:rsidRPr="00086B0A" w:rsidRDefault="00257B72" w:rsidP="00257B72">
      <w:pPr>
        <w:numPr>
          <w:ilvl w:val="0"/>
          <w:numId w:val="9"/>
        </w:numPr>
        <w:spacing w:before="100" w:beforeAutospacing="1" w:after="100" w:afterAutospacing="1" w:line="240" w:lineRule="auto"/>
        <w:rPr>
          <w:rFonts w:ascii="Times New Roman" w:eastAsia="Times New Roman" w:hAnsi="Times New Roman"/>
          <w:color w:val="000000"/>
          <w:sz w:val="27"/>
          <w:szCs w:val="27"/>
          <w:lang w:val="en" w:eastAsia="en-AU"/>
        </w:rPr>
      </w:pPr>
      <w:r w:rsidRPr="00086B0A">
        <w:rPr>
          <w:rFonts w:ascii="Times New Roman" w:eastAsia="Times New Roman" w:hAnsi="Times New Roman"/>
          <w:color w:val="000000"/>
          <w:sz w:val="27"/>
          <w:szCs w:val="27"/>
          <w:lang w:val="en" w:eastAsia="en-AU"/>
        </w:rPr>
        <w:t>be eligible for the PIP</w:t>
      </w:r>
    </w:p>
    <w:p w:rsidR="00257B72" w:rsidRPr="00086B0A" w:rsidRDefault="00257B72" w:rsidP="00257B72">
      <w:pPr>
        <w:numPr>
          <w:ilvl w:val="0"/>
          <w:numId w:val="9"/>
        </w:numPr>
        <w:spacing w:before="100" w:beforeAutospacing="1" w:after="100" w:afterAutospacing="1" w:line="240" w:lineRule="auto"/>
        <w:rPr>
          <w:rFonts w:ascii="Times New Roman" w:eastAsia="Times New Roman" w:hAnsi="Times New Roman"/>
          <w:color w:val="000000"/>
          <w:sz w:val="27"/>
          <w:szCs w:val="27"/>
          <w:lang w:val="en" w:eastAsia="en-AU"/>
        </w:rPr>
      </w:pPr>
      <w:r w:rsidRPr="00086B0A">
        <w:rPr>
          <w:rFonts w:ascii="Times New Roman" w:eastAsia="Times New Roman" w:hAnsi="Times New Roman"/>
          <w:color w:val="000000"/>
          <w:sz w:val="27"/>
          <w:szCs w:val="27"/>
          <w:lang w:val="en" w:eastAsia="en-AU"/>
        </w:rPr>
        <w:t>meet the eligibility requirements of the incentives for the entire quarter, including the point in time dates</w:t>
      </w:r>
    </w:p>
    <w:p w:rsidR="00257B72" w:rsidRPr="00086B0A" w:rsidRDefault="00257B72" w:rsidP="00257B72">
      <w:pPr>
        <w:spacing w:before="240" w:after="240" w:line="240" w:lineRule="auto"/>
        <w:rPr>
          <w:rFonts w:ascii="Times New Roman" w:eastAsia="Times New Roman" w:hAnsi="Times New Roman"/>
          <w:color w:val="000000"/>
          <w:sz w:val="27"/>
          <w:szCs w:val="27"/>
          <w:lang w:val="en" w:eastAsia="en-AU"/>
        </w:rPr>
      </w:pPr>
      <w:r>
        <w:rPr>
          <w:rFonts w:ascii="Times New Roman" w:eastAsia="Times New Roman" w:hAnsi="Times New Roman"/>
          <w:color w:val="000000"/>
          <w:sz w:val="27"/>
          <w:szCs w:val="27"/>
          <w:lang w:val="en" w:eastAsia="en-AU"/>
        </w:rPr>
        <w:t>Your p</w:t>
      </w:r>
      <w:r w:rsidRPr="00086B0A">
        <w:rPr>
          <w:rFonts w:ascii="Times New Roman" w:eastAsia="Times New Roman" w:hAnsi="Times New Roman"/>
          <w:color w:val="000000"/>
          <w:sz w:val="27"/>
          <w:szCs w:val="27"/>
          <w:lang w:val="en" w:eastAsia="en-AU"/>
        </w:rPr>
        <w:t>ractice</w:t>
      </w:r>
      <w:r>
        <w:rPr>
          <w:rFonts w:ascii="Times New Roman" w:eastAsia="Times New Roman" w:hAnsi="Times New Roman"/>
          <w:color w:val="000000"/>
          <w:sz w:val="27"/>
          <w:szCs w:val="27"/>
          <w:lang w:val="en" w:eastAsia="en-AU"/>
        </w:rPr>
        <w:t xml:space="preserve"> is</w:t>
      </w:r>
      <w:r w:rsidRPr="00086B0A">
        <w:rPr>
          <w:rFonts w:ascii="Times New Roman" w:eastAsia="Times New Roman" w:hAnsi="Times New Roman"/>
          <w:color w:val="000000"/>
          <w:sz w:val="27"/>
          <w:szCs w:val="27"/>
          <w:lang w:val="en" w:eastAsia="en-AU"/>
        </w:rPr>
        <w:t xml:space="preserve"> eligible from the date of approval</w:t>
      </w:r>
      <w:r>
        <w:rPr>
          <w:rFonts w:ascii="Times New Roman" w:eastAsia="Times New Roman" w:hAnsi="Times New Roman"/>
          <w:color w:val="000000"/>
          <w:sz w:val="27"/>
          <w:szCs w:val="27"/>
          <w:lang w:val="en" w:eastAsia="en-AU"/>
        </w:rPr>
        <w:t xml:space="preserve">, </w:t>
      </w:r>
      <w:r w:rsidRPr="00086B0A">
        <w:rPr>
          <w:rFonts w:ascii="Times New Roman" w:eastAsia="Times New Roman" w:hAnsi="Times New Roman"/>
          <w:color w:val="000000"/>
          <w:sz w:val="27"/>
          <w:szCs w:val="27"/>
          <w:lang w:val="en" w:eastAsia="en-AU"/>
        </w:rPr>
        <w:t xml:space="preserve">not the date </w:t>
      </w:r>
      <w:r>
        <w:rPr>
          <w:rFonts w:ascii="Times New Roman" w:eastAsia="Times New Roman" w:hAnsi="Times New Roman"/>
          <w:color w:val="000000"/>
          <w:sz w:val="27"/>
          <w:szCs w:val="27"/>
          <w:lang w:val="en" w:eastAsia="en-AU"/>
        </w:rPr>
        <w:t>you submit your</w:t>
      </w:r>
      <w:r w:rsidRPr="00086B0A">
        <w:rPr>
          <w:rFonts w:ascii="Times New Roman" w:eastAsia="Times New Roman" w:hAnsi="Times New Roman"/>
          <w:color w:val="000000"/>
          <w:sz w:val="27"/>
          <w:szCs w:val="27"/>
          <w:lang w:val="en" w:eastAsia="en-AU"/>
        </w:rPr>
        <w:t xml:space="preserve"> application.</w:t>
      </w:r>
    </w:p>
    <w:p w:rsidR="00257B72" w:rsidRPr="002D00CF" w:rsidRDefault="00257B72" w:rsidP="00257B72">
      <w:pPr>
        <w:keepNext/>
        <w:spacing w:before="96" w:after="96" w:line="240" w:lineRule="auto"/>
        <w:outlineLvl w:val="1"/>
        <w:rPr>
          <w:rFonts w:ascii="Times New Roman" w:eastAsia="Times New Roman" w:hAnsi="Times New Roman"/>
          <w:b/>
          <w:bCs/>
          <w:color w:val="000000"/>
          <w:sz w:val="36"/>
          <w:szCs w:val="36"/>
          <w:lang w:val="en" w:eastAsia="en-AU"/>
        </w:rPr>
      </w:pPr>
      <w:r w:rsidRPr="002D00CF">
        <w:rPr>
          <w:rFonts w:ascii="Times New Roman" w:eastAsia="Times New Roman" w:hAnsi="Times New Roman"/>
          <w:b/>
          <w:bCs/>
          <w:color w:val="000000"/>
          <w:sz w:val="36"/>
          <w:szCs w:val="36"/>
          <w:lang w:val="en" w:eastAsia="en-AU"/>
        </w:rPr>
        <w:t>Annual confirmation statements</w:t>
      </w:r>
    </w:p>
    <w:p w:rsidR="00257B72" w:rsidRDefault="00257B72" w:rsidP="00257B72">
      <w:pPr>
        <w:spacing w:before="240" w:after="240" w:line="240" w:lineRule="auto"/>
        <w:rPr>
          <w:rFonts w:ascii="Times New Roman" w:eastAsia="Times New Roman" w:hAnsi="Times New Roman"/>
          <w:color w:val="000000"/>
          <w:sz w:val="27"/>
          <w:szCs w:val="27"/>
          <w:lang w:val="en" w:eastAsia="en-AU"/>
        </w:rPr>
      </w:pPr>
      <w:r w:rsidRPr="00086B0A">
        <w:rPr>
          <w:rFonts w:ascii="Times New Roman" w:eastAsia="Times New Roman" w:hAnsi="Times New Roman"/>
          <w:color w:val="000000"/>
          <w:sz w:val="27"/>
          <w:szCs w:val="27"/>
          <w:lang w:val="en" w:eastAsia="en-AU"/>
        </w:rPr>
        <w:t>In May each year we’ll send an annual confirmation statement</w:t>
      </w:r>
      <w:r>
        <w:rPr>
          <w:rFonts w:ascii="Times New Roman" w:eastAsia="Times New Roman" w:hAnsi="Times New Roman"/>
          <w:color w:val="000000"/>
          <w:sz w:val="27"/>
          <w:szCs w:val="27"/>
          <w:lang w:val="en" w:eastAsia="en-AU"/>
        </w:rPr>
        <w:t xml:space="preserve"> to your practice. </w:t>
      </w:r>
    </w:p>
    <w:p w:rsidR="00257B72" w:rsidRPr="00086B0A" w:rsidRDefault="00257B72" w:rsidP="00257B72">
      <w:pPr>
        <w:spacing w:before="240" w:after="240" w:line="240" w:lineRule="auto"/>
        <w:rPr>
          <w:rFonts w:ascii="Times New Roman" w:eastAsia="Times New Roman" w:hAnsi="Times New Roman"/>
          <w:color w:val="000000"/>
          <w:sz w:val="27"/>
          <w:szCs w:val="27"/>
          <w:lang w:val="en" w:eastAsia="en-AU"/>
        </w:rPr>
      </w:pPr>
      <w:r w:rsidRPr="00034988">
        <w:rPr>
          <w:rFonts w:ascii="Times New Roman" w:hAnsi="Times New Roman"/>
          <w:color w:val="000000"/>
          <w:sz w:val="27"/>
          <w:lang w:val="en"/>
        </w:rPr>
        <w:t>We send the confirmation statement through HPOS or mail, based on your c</w:t>
      </w:r>
      <w:r w:rsidRPr="005D5313">
        <w:rPr>
          <w:rFonts w:ascii="Times New Roman" w:hAnsi="Times New Roman"/>
          <w:color w:val="000000"/>
          <w:sz w:val="27"/>
          <w:lang w:val="en"/>
        </w:rPr>
        <w:t>ommunication preference for PIP correspondence</w:t>
      </w:r>
      <w:r w:rsidRPr="005D5313">
        <w:rPr>
          <w:rFonts w:ascii="Times New Roman" w:eastAsia="Times New Roman" w:hAnsi="Times New Roman"/>
          <w:color w:val="000000"/>
          <w:sz w:val="27"/>
          <w:szCs w:val="27"/>
          <w:lang w:val="en" w:eastAsia="en-AU"/>
        </w:rPr>
        <w:t>. You</w:t>
      </w:r>
      <w:r w:rsidRPr="00034988">
        <w:rPr>
          <w:rFonts w:ascii="Times New Roman" w:hAnsi="Times New Roman"/>
          <w:color w:val="000000"/>
          <w:sz w:val="27"/>
          <w:lang w:val="en"/>
        </w:rPr>
        <w:t xml:space="preserve"> should get it by the</w:t>
      </w:r>
      <w:r w:rsidRPr="00034988">
        <w:rPr>
          <w:rFonts w:ascii="Times New Roman" w:eastAsia="Times New Roman" w:hAnsi="Times New Roman"/>
          <w:color w:val="000000"/>
          <w:sz w:val="27"/>
          <w:szCs w:val="27"/>
          <w:lang w:val="en" w:eastAsia="en-AU"/>
        </w:rPr>
        <w:t xml:space="preserve"> end of May each year. </w:t>
      </w:r>
      <w:r w:rsidRPr="005D5313">
        <w:rPr>
          <w:rFonts w:ascii="Times New Roman" w:eastAsia="Times New Roman" w:hAnsi="Times New Roman"/>
          <w:color w:val="000000"/>
          <w:sz w:val="27"/>
          <w:szCs w:val="27"/>
          <w:lang w:val="en" w:eastAsia="en-AU"/>
        </w:rPr>
        <w:t>Please call the Incentive Programs</w:t>
      </w:r>
      <w:r w:rsidRPr="00034988">
        <w:rPr>
          <w:rFonts w:ascii="Times New Roman" w:eastAsia="Times New Roman" w:hAnsi="Times New Roman"/>
          <w:color w:val="000000"/>
          <w:sz w:val="27"/>
          <w:szCs w:val="27"/>
          <w:lang w:val="en" w:eastAsia="en-AU"/>
        </w:rPr>
        <w:t xml:space="preserve"> enquiry line if you haven’t </w:t>
      </w:r>
      <w:r w:rsidRPr="005D5313">
        <w:rPr>
          <w:rFonts w:ascii="Times New Roman" w:eastAsia="Times New Roman" w:hAnsi="Times New Roman"/>
          <w:color w:val="000000"/>
          <w:sz w:val="27"/>
          <w:szCs w:val="27"/>
          <w:lang w:val="en" w:eastAsia="en-AU"/>
        </w:rPr>
        <w:t>got your statement by the end of May.</w:t>
      </w:r>
    </w:p>
    <w:p w:rsidR="00257B72" w:rsidRDefault="00257B72" w:rsidP="00257B72">
      <w:pPr>
        <w:spacing w:before="240" w:after="240" w:line="240" w:lineRule="auto"/>
        <w:rPr>
          <w:rFonts w:ascii="Times New Roman" w:eastAsia="Times New Roman" w:hAnsi="Times New Roman"/>
          <w:color w:val="000000"/>
          <w:sz w:val="27"/>
          <w:szCs w:val="27"/>
          <w:lang w:val="en" w:eastAsia="en-AU"/>
        </w:rPr>
      </w:pPr>
      <w:r w:rsidRPr="00086B0A">
        <w:rPr>
          <w:rFonts w:ascii="Times New Roman" w:eastAsia="Times New Roman" w:hAnsi="Times New Roman"/>
          <w:color w:val="000000"/>
          <w:sz w:val="27"/>
          <w:szCs w:val="27"/>
          <w:lang w:val="en" w:eastAsia="en-AU"/>
        </w:rPr>
        <w:t xml:space="preserve">An </w:t>
      </w:r>
      <w:proofErr w:type="spellStart"/>
      <w:r w:rsidRPr="00086B0A">
        <w:rPr>
          <w:rFonts w:ascii="Times New Roman" w:eastAsia="Times New Roman" w:hAnsi="Times New Roman"/>
          <w:color w:val="000000"/>
          <w:sz w:val="27"/>
          <w:szCs w:val="27"/>
          <w:lang w:val="en" w:eastAsia="en-AU"/>
        </w:rPr>
        <w:t>authorised</w:t>
      </w:r>
      <w:proofErr w:type="spellEnd"/>
      <w:r w:rsidRPr="00086B0A">
        <w:rPr>
          <w:rFonts w:ascii="Times New Roman" w:eastAsia="Times New Roman" w:hAnsi="Times New Roman"/>
          <w:color w:val="000000"/>
          <w:sz w:val="27"/>
          <w:szCs w:val="27"/>
          <w:lang w:val="en" w:eastAsia="en-AU"/>
        </w:rPr>
        <w:t xml:space="preserve"> contact person or practice owner must complete </w:t>
      </w:r>
      <w:r>
        <w:rPr>
          <w:rFonts w:ascii="Times New Roman" w:eastAsia="Times New Roman" w:hAnsi="Times New Roman"/>
          <w:color w:val="000000"/>
          <w:sz w:val="27"/>
          <w:szCs w:val="27"/>
          <w:lang w:val="en" w:eastAsia="en-AU"/>
        </w:rPr>
        <w:t xml:space="preserve">and submit </w:t>
      </w:r>
      <w:r w:rsidRPr="00086B0A">
        <w:rPr>
          <w:rFonts w:ascii="Times New Roman" w:eastAsia="Times New Roman" w:hAnsi="Times New Roman"/>
          <w:color w:val="000000"/>
          <w:sz w:val="27"/>
          <w:szCs w:val="27"/>
          <w:lang w:val="en" w:eastAsia="en-AU"/>
        </w:rPr>
        <w:t xml:space="preserve">the </w:t>
      </w:r>
      <w:r>
        <w:rPr>
          <w:rFonts w:ascii="Times New Roman" w:eastAsia="Times New Roman" w:hAnsi="Times New Roman"/>
          <w:color w:val="000000"/>
          <w:sz w:val="27"/>
          <w:szCs w:val="27"/>
          <w:lang w:val="en" w:eastAsia="en-AU"/>
        </w:rPr>
        <w:t xml:space="preserve">annual confirmation </w:t>
      </w:r>
      <w:r w:rsidRPr="00034988">
        <w:rPr>
          <w:rFonts w:ascii="Times New Roman" w:eastAsia="Times New Roman" w:hAnsi="Times New Roman"/>
          <w:color w:val="000000"/>
          <w:sz w:val="27"/>
          <w:szCs w:val="27"/>
          <w:lang w:val="en" w:eastAsia="en-AU"/>
        </w:rPr>
        <w:t>statement</w:t>
      </w:r>
      <w:r w:rsidRPr="005D5313">
        <w:rPr>
          <w:rFonts w:ascii="Times New Roman" w:eastAsia="Times New Roman" w:hAnsi="Times New Roman"/>
          <w:color w:val="000000"/>
          <w:sz w:val="27"/>
          <w:szCs w:val="27"/>
          <w:lang w:val="en" w:eastAsia="en-AU"/>
        </w:rPr>
        <w:t>.</w:t>
      </w:r>
    </w:p>
    <w:p w:rsidR="00257B72" w:rsidRPr="00086B0A" w:rsidRDefault="00257B72" w:rsidP="00257B72">
      <w:pPr>
        <w:spacing w:before="240" w:after="240" w:line="240" w:lineRule="auto"/>
        <w:rPr>
          <w:rFonts w:ascii="Times New Roman" w:eastAsia="Times New Roman" w:hAnsi="Times New Roman"/>
          <w:color w:val="000000"/>
          <w:sz w:val="27"/>
          <w:szCs w:val="27"/>
          <w:lang w:val="en" w:eastAsia="en-AU"/>
        </w:rPr>
      </w:pPr>
      <w:r w:rsidRPr="00086B0A">
        <w:rPr>
          <w:rFonts w:ascii="Times New Roman" w:eastAsia="Times New Roman" w:hAnsi="Times New Roman"/>
          <w:color w:val="000000"/>
          <w:sz w:val="27"/>
          <w:szCs w:val="27"/>
          <w:lang w:val="en" w:eastAsia="en-AU"/>
        </w:rPr>
        <w:t xml:space="preserve">There are 2 ways </w:t>
      </w:r>
      <w:r>
        <w:rPr>
          <w:rFonts w:ascii="Times New Roman" w:eastAsia="Times New Roman" w:hAnsi="Times New Roman"/>
          <w:color w:val="000000"/>
          <w:sz w:val="27"/>
          <w:szCs w:val="27"/>
          <w:lang w:val="en" w:eastAsia="en-AU"/>
        </w:rPr>
        <w:t xml:space="preserve">to confirm your </w:t>
      </w:r>
      <w:r w:rsidRPr="00086B0A">
        <w:rPr>
          <w:rFonts w:ascii="Times New Roman" w:eastAsia="Times New Roman" w:hAnsi="Times New Roman"/>
          <w:color w:val="000000"/>
          <w:sz w:val="27"/>
          <w:szCs w:val="27"/>
          <w:lang w:val="en" w:eastAsia="en-AU"/>
        </w:rPr>
        <w:t xml:space="preserve">practices </w:t>
      </w:r>
      <w:r>
        <w:rPr>
          <w:rFonts w:ascii="Times New Roman" w:eastAsia="Times New Roman" w:hAnsi="Times New Roman"/>
          <w:color w:val="000000"/>
          <w:sz w:val="27"/>
          <w:szCs w:val="27"/>
          <w:lang w:val="en" w:eastAsia="en-AU"/>
        </w:rPr>
        <w:t>details</w:t>
      </w:r>
      <w:r w:rsidRPr="00086B0A">
        <w:rPr>
          <w:rFonts w:ascii="Times New Roman" w:eastAsia="Times New Roman" w:hAnsi="Times New Roman"/>
          <w:color w:val="000000"/>
          <w:sz w:val="27"/>
          <w:szCs w:val="27"/>
          <w:lang w:val="en" w:eastAsia="en-AU"/>
        </w:rPr>
        <w:t>:</w:t>
      </w:r>
    </w:p>
    <w:p w:rsidR="00257B72" w:rsidRPr="00086B0A" w:rsidRDefault="00257B72" w:rsidP="00257B72">
      <w:pPr>
        <w:numPr>
          <w:ilvl w:val="0"/>
          <w:numId w:val="10"/>
        </w:numPr>
        <w:spacing w:before="100" w:beforeAutospacing="1" w:after="100" w:afterAutospacing="1" w:line="240" w:lineRule="auto"/>
        <w:rPr>
          <w:rFonts w:ascii="Times New Roman" w:eastAsia="Times New Roman" w:hAnsi="Times New Roman"/>
          <w:color w:val="000000"/>
          <w:sz w:val="27"/>
          <w:szCs w:val="27"/>
          <w:lang w:val="en" w:eastAsia="en-AU"/>
        </w:rPr>
      </w:pPr>
      <w:r w:rsidRPr="00086B0A">
        <w:rPr>
          <w:rFonts w:ascii="Times New Roman" w:eastAsia="Times New Roman" w:hAnsi="Times New Roman"/>
          <w:color w:val="000000"/>
          <w:sz w:val="27"/>
          <w:szCs w:val="27"/>
          <w:lang w:val="en" w:eastAsia="en-AU"/>
        </w:rPr>
        <w:t>through HPOS by 31 July</w:t>
      </w:r>
    </w:p>
    <w:p w:rsidR="00257B72" w:rsidRPr="00086B0A" w:rsidRDefault="00257B72" w:rsidP="00257B72">
      <w:pPr>
        <w:numPr>
          <w:ilvl w:val="0"/>
          <w:numId w:val="10"/>
        </w:numPr>
        <w:spacing w:before="100" w:beforeAutospacing="1" w:after="100" w:afterAutospacing="1" w:line="240" w:lineRule="auto"/>
        <w:rPr>
          <w:rFonts w:ascii="Times New Roman" w:eastAsia="Times New Roman" w:hAnsi="Times New Roman"/>
          <w:color w:val="000000"/>
          <w:sz w:val="27"/>
          <w:szCs w:val="27"/>
          <w:lang w:val="en" w:eastAsia="en-AU"/>
        </w:rPr>
      </w:pPr>
      <w:proofErr w:type="gramStart"/>
      <w:r w:rsidRPr="00086B0A">
        <w:rPr>
          <w:rFonts w:ascii="Times New Roman" w:eastAsia="Times New Roman" w:hAnsi="Times New Roman"/>
          <w:color w:val="000000"/>
          <w:sz w:val="27"/>
          <w:szCs w:val="27"/>
          <w:lang w:val="en" w:eastAsia="en-AU"/>
        </w:rPr>
        <w:t>fax</w:t>
      </w:r>
      <w:proofErr w:type="gramEnd"/>
      <w:r w:rsidRPr="00086B0A">
        <w:rPr>
          <w:rFonts w:ascii="Times New Roman" w:eastAsia="Times New Roman" w:hAnsi="Times New Roman"/>
          <w:color w:val="000000"/>
          <w:sz w:val="27"/>
          <w:szCs w:val="27"/>
          <w:lang w:val="en" w:eastAsia="en-AU"/>
        </w:rPr>
        <w:t xml:space="preserve"> the completed </w:t>
      </w:r>
      <w:r>
        <w:rPr>
          <w:rFonts w:ascii="Times New Roman" w:eastAsia="Times New Roman" w:hAnsi="Times New Roman"/>
          <w:color w:val="000000"/>
          <w:sz w:val="27"/>
          <w:szCs w:val="27"/>
          <w:lang w:val="en" w:eastAsia="en-AU"/>
        </w:rPr>
        <w:t xml:space="preserve">annual confirmation </w:t>
      </w:r>
      <w:r w:rsidRPr="00086B0A">
        <w:rPr>
          <w:rFonts w:ascii="Times New Roman" w:eastAsia="Times New Roman" w:hAnsi="Times New Roman"/>
          <w:color w:val="000000"/>
          <w:sz w:val="27"/>
          <w:szCs w:val="27"/>
          <w:lang w:val="en" w:eastAsia="en-AU"/>
        </w:rPr>
        <w:t xml:space="preserve">statement </w:t>
      </w:r>
      <w:r w:rsidRPr="005D5313">
        <w:rPr>
          <w:rFonts w:ascii="Times New Roman" w:eastAsia="Times New Roman" w:hAnsi="Times New Roman"/>
          <w:color w:val="000000"/>
          <w:sz w:val="27"/>
          <w:szCs w:val="27"/>
          <w:lang w:val="en" w:eastAsia="en-AU"/>
        </w:rPr>
        <w:t>and appropriate</w:t>
      </w:r>
      <w:r>
        <w:rPr>
          <w:rFonts w:ascii="Times New Roman" w:eastAsia="Times New Roman" w:hAnsi="Times New Roman"/>
          <w:color w:val="000000"/>
          <w:sz w:val="27"/>
          <w:szCs w:val="27"/>
          <w:lang w:val="en" w:eastAsia="en-AU"/>
        </w:rPr>
        <w:t xml:space="preserve"> forms advising of</w:t>
      </w:r>
      <w:r w:rsidRPr="00086B0A">
        <w:rPr>
          <w:rFonts w:ascii="Times New Roman" w:eastAsia="Times New Roman" w:hAnsi="Times New Roman"/>
          <w:color w:val="000000"/>
          <w:sz w:val="27"/>
          <w:szCs w:val="27"/>
          <w:lang w:val="en" w:eastAsia="en-AU"/>
        </w:rPr>
        <w:t xml:space="preserve"> changes to practice arrangements to </w:t>
      </w:r>
      <w:r w:rsidRPr="005D5313">
        <w:rPr>
          <w:rFonts w:ascii="Times New Roman" w:eastAsia="Times New Roman" w:hAnsi="Times New Roman"/>
          <w:color w:val="000000"/>
          <w:sz w:val="27"/>
          <w:szCs w:val="27"/>
          <w:lang w:val="en" w:eastAsia="en-AU"/>
        </w:rPr>
        <w:t>Incentive Programs</w:t>
      </w:r>
      <w:r w:rsidRPr="00086B0A">
        <w:rPr>
          <w:rFonts w:ascii="Times New Roman" w:eastAsia="Times New Roman" w:hAnsi="Times New Roman"/>
          <w:color w:val="000000"/>
          <w:sz w:val="27"/>
          <w:szCs w:val="27"/>
          <w:lang w:val="en" w:eastAsia="en-AU"/>
        </w:rPr>
        <w:t xml:space="preserve"> by 24 July</w:t>
      </w:r>
      <w:r>
        <w:rPr>
          <w:rFonts w:ascii="Times New Roman" w:eastAsia="Times New Roman" w:hAnsi="Times New Roman"/>
          <w:color w:val="000000"/>
          <w:sz w:val="27"/>
          <w:szCs w:val="27"/>
          <w:lang w:val="en" w:eastAsia="en-AU"/>
        </w:rPr>
        <w:t>.</w:t>
      </w:r>
    </w:p>
    <w:p w:rsidR="00257B72" w:rsidRPr="00086B0A" w:rsidRDefault="00257B72" w:rsidP="00257B72">
      <w:pPr>
        <w:spacing w:before="240" w:after="240" w:line="240" w:lineRule="auto"/>
        <w:rPr>
          <w:rFonts w:ascii="Times New Roman" w:eastAsia="Times New Roman" w:hAnsi="Times New Roman"/>
          <w:color w:val="000000"/>
          <w:sz w:val="27"/>
          <w:szCs w:val="27"/>
          <w:lang w:val="en" w:eastAsia="en-AU"/>
        </w:rPr>
      </w:pPr>
      <w:r w:rsidRPr="00086B0A">
        <w:rPr>
          <w:rFonts w:ascii="Times New Roman" w:eastAsia="Times New Roman" w:hAnsi="Times New Roman"/>
          <w:color w:val="000000"/>
          <w:sz w:val="27"/>
          <w:szCs w:val="27"/>
          <w:lang w:val="en" w:eastAsia="en-AU"/>
        </w:rPr>
        <w:t xml:space="preserve">We’ll withhold </w:t>
      </w:r>
      <w:r>
        <w:rPr>
          <w:rFonts w:ascii="Times New Roman" w:eastAsia="Times New Roman" w:hAnsi="Times New Roman"/>
          <w:color w:val="000000"/>
          <w:sz w:val="27"/>
          <w:szCs w:val="27"/>
          <w:lang w:val="en" w:eastAsia="en-AU"/>
        </w:rPr>
        <w:t>pay</w:t>
      </w:r>
      <w:r w:rsidRPr="00086B0A">
        <w:rPr>
          <w:rFonts w:ascii="Times New Roman" w:eastAsia="Times New Roman" w:hAnsi="Times New Roman"/>
          <w:color w:val="000000"/>
          <w:sz w:val="27"/>
          <w:szCs w:val="27"/>
          <w:lang w:val="en" w:eastAsia="en-AU"/>
        </w:rPr>
        <w:t xml:space="preserve">ments if </w:t>
      </w:r>
      <w:r>
        <w:rPr>
          <w:rFonts w:ascii="Times New Roman" w:eastAsia="Times New Roman" w:hAnsi="Times New Roman"/>
          <w:color w:val="000000"/>
          <w:sz w:val="27"/>
          <w:szCs w:val="27"/>
          <w:lang w:val="en" w:eastAsia="en-AU"/>
        </w:rPr>
        <w:t>we don’t receive a</w:t>
      </w:r>
      <w:r w:rsidRPr="00086B0A">
        <w:rPr>
          <w:rFonts w:ascii="Times New Roman" w:eastAsia="Times New Roman" w:hAnsi="Times New Roman"/>
          <w:color w:val="000000"/>
          <w:sz w:val="27"/>
          <w:szCs w:val="27"/>
          <w:lang w:val="en" w:eastAsia="en-AU"/>
        </w:rPr>
        <w:t xml:space="preserve"> </w:t>
      </w:r>
      <w:r>
        <w:rPr>
          <w:rFonts w:ascii="Times New Roman" w:eastAsia="Times New Roman" w:hAnsi="Times New Roman"/>
          <w:color w:val="000000"/>
          <w:sz w:val="27"/>
          <w:szCs w:val="27"/>
          <w:lang w:val="en" w:eastAsia="en-AU"/>
        </w:rPr>
        <w:t xml:space="preserve">completed annual </w:t>
      </w:r>
      <w:r w:rsidRPr="00086B0A">
        <w:rPr>
          <w:rFonts w:ascii="Times New Roman" w:eastAsia="Times New Roman" w:hAnsi="Times New Roman"/>
          <w:color w:val="000000"/>
          <w:sz w:val="27"/>
          <w:szCs w:val="27"/>
          <w:lang w:val="en" w:eastAsia="en-AU"/>
        </w:rPr>
        <w:t xml:space="preserve">confirmation statement </w:t>
      </w:r>
      <w:r>
        <w:rPr>
          <w:rFonts w:ascii="Times New Roman" w:eastAsia="Times New Roman" w:hAnsi="Times New Roman"/>
          <w:color w:val="000000"/>
          <w:sz w:val="27"/>
          <w:szCs w:val="27"/>
          <w:lang w:val="en" w:eastAsia="en-AU"/>
        </w:rPr>
        <w:t>in time</w:t>
      </w:r>
      <w:r w:rsidRPr="00086B0A">
        <w:rPr>
          <w:rFonts w:ascii="Times New Roman" w:eastAsia="Times New Roman" w:hAnsi="Times New Roman"/>
          <w:color w:val="000000"/>
          <w:sz w:val="27"/>
          <w:szCs w:val="27"/>
          <w:lang w:val="en" w:eastAsia="en-AU"/>
        </w:rPr>
        <w:t xml:space="preserve">. We’ll assess </w:t>
      </w:r>
      <w:r>
        <w:rPr>
          <w:rFonts w:ascii="Times New Roman" w:eastAsia="Times New Roman" w:hAnsi="Times New Roman"/>
          <w:color w:val="000000"/>
          <w:sz w:val="27"/>
          <w:szCs w:val="27"/>
          <w:lang w:val="en" w:eastAsia="en-AU"/>
        </w:rPr>
        <w:t>your eligibility for withheld payments once we receive your completed annual confirmation statement</w:t>
      </w:r>
      <w:r w:rsidRPr="00086B0A">
        <w:rPr>
          <w:rFonts w:ascii="Times New Roman" w:eastAsia="Times New Roman" w:hAnsi="Times New Roman"/>
          <w:color w:val="000000"/>
          <w:sz w:val="27"/>
          <w:szCs w:val="27"/>
          <w:lang w:val="en" w:eastAsia="en-AU"/>
        </w:rPr>
        <w:t>. </w:t>
      </w:r>
    </w:p>
    <w:p w:rsidR="00257B72" w:rsidRPr="002D00CF" w:rsidRDefault="00257B72" w:rsidP="00257B72">
      <w:pPr>
        <w:keepNext/>
        <w:spacing w:before="96" w:after="96" w:line="240" w:lineRule="auto"/>
        <w:outlineLvl w:val="1"/>
        <w:rPr>
          <w:rFonts w:ascii="Times New Roman" w:eastAsia="Times New Roman" w:hAnsi="Times New Roman"/>
          <w:b/>
          <w:bCs/>
          <w:color w:val="000000"/>
          <w:sz w:val="36"/>
          <w:szCs w:val="36"/>
          <w:lang w:val="en" w:eastAsia="en-AU"/>
        </w:rPr>
      </w:pPr>
      <w:r w:rsidRPr="002D00CF">
        <w:rPr>
          <w:rFonts w:ascii="Times New Roman" w:eastAsia="Times New Roman" w:hAnsi="Times New Roman"/>
          <w:b/>
          <w:bCs/>
          <w:color w:val="000000"/>
          <w:sz w:val="36"/>
          <w:szCs w:val="36"/>
          <w:lang w:val="en" w:eastAsia="en-AU"/>
        </w:rPr>
        <w:t>Withheld payments</w:t>
      </w:r>
    </w:p>
    <w:p w:rsidR="00257B72" w:rsidRPr="00086B0A" w:rsidRDefault="00257B72" w:rsidP="00257B72">
      <w:pPr>
        <w:spacing w:before="240" w:after="240" w:line="240" w:lineRule="auto"/>
        <w:rPr>
          <w:rFonts w:ascii="Times New Roman" w:eastAsia="Times New Roman" w:hAnsi="Times New Roman"/>
          <w:color w:val="000000"/>
          <w:sz w:val="27"/>
          <w:szCs w:val="27"/>
          <w:lang w:val="en" w:eastAsia="en-AU"/>
        </w:rPr>
      </w:pPr>
      <w:r>
        <w:rPr>
          <w:rFonts w:ascii="Times New Roman" w:eastAsia="Times New Roman" w:hAnsi="Times New Roman"/>
          <w:color w:val="000000"/>
          <w:sz w:val="27"/>
          <w:szCs w:val="27"/>
          <w:lang w:val="en" w:eastAsia="en-AU"/>
        </w:rPr>
        <w:t>We may withhold your payments if</w:t>
      </w:r>
      <w:r w:rsidRPr="00086B0A">
        <w:rPr>
          <w:rFonts w:ascii="Times New Roman" w:eastAsia="Times New Roman" w:hAnsi="Times New Roman"/>
          <w:color w:val="000000"/>
          <w:sz w:val="27"/>
          <w:szCs w:val="27"/>
          <w:lang w:val="en" w:eastAsia="en-AU"/>
        </w:rPr>
        <w:t>:</w:t>
      </w:r>
    </w:p>
    <w:p w:rsidR="00257B72" w:rsidRPr="00086B0A" w:rsidRDefault="00257B72" w:rsidP="00257B72">
      <w:pPr>
        <w:numPr>
          <w:ilvl w:val="0"/>
          <w:numId w:val="11"/>
        </w:numPr>
        <w:spacing w:before="100" w:beforeAutospacing="1" w:after="100" w:afterAutospacing="1" w:line="240" w:lineRule="auto"/>
        <w:rPr>
          <w:rFonts w:ascii="Times New Roman" w:eastAsia="Times New Roman" w:hAnsi="Times New Roman"/>
          <w:color w:val="000000"/>
          <w:sz w:val="27"/>
          <w:szCs w:val="27"/>
          <w:lang w:val="en" w:eastAsia="en-AU"/>
        </w:rPr>
      </w:pPr>
      <w:r>
        <w:rPr>
          <w:rFonts w:ascii="Times New Roman" w:eastAsia="Times New Roman" w:hAnsi="Times New Roman"/>
          <w:color w:val="000000"/>
          <w:sz w:val="27"/>
          <w:szCs w:val="27"/>
          <w:lang w:val="en" w:eastAsia="en-AU"/>
        </w:rPr>
        <w:t>you don’t meet the PIP eligibility requirements</w:t>
      </w:r>
    </w:p>
    <w:p w:rsidR="00257B72" w:rsidRDefault="00257B72" w:rsidP="00257B72">
      <w:pPr>
        <w:numPr>
          <w:ilvl w:val="0"/>
          <w:numId w:val="11"/>
        </w:numPr>
        <w:spacing w:before="100" w:beforeAutospacing="1" w:after="100" w:afterAutospacing="1" w:line="240" w:lineRule="auto"/>
        <w:rPr>
          <w:rFonts w:ascii="Times New Roman" w:eastAsia="Times New Roman" w:hAnsi="Times New Roman"/>
          <w:color w:val="000000"/>
          <w:sz w:val="27"/>
          <w:szCs w:val="27"/>
          <w:lang w:val="en" w:eastAsia="en-AU"/>
        </w:rPr>
      </w:pPr>
      <w:r>
        <w:rPr>
          <w:rFonts w:ascii="Times New Roman" w:eastAsia="Times New Roman" w:hAnsi="Times New Roman"/>
          <w:color w:val="000000"/>
          <w:sz w:val="27"/>
          <w:szCs w:val="27"/>
          <w:lang w:val="en" w:eastAsia="en-AU"/>
        </w:rPr>
        <w:t>your</w:t>
      </w:r>
      <w:r w:rsidRPr="00086B0A">
        <w:rPr>
          <w:rFonts w:ascii="Times New Roman" w:eastAsia="Times New Roman" w:hAnsi="Times New Roman"/>
          <w:color w:val="000000"/>
          <w:sz w:val="27"/>
          <w:szCs w:val="27"/>
          <w:lang w:val="en" w:eastAsia="en-AU"/>
        </w:rPr>
        <w:t xml:space="preserve"> practice didn’t achieve accreditation within 12 months of joining the PIP</w:t>
      </w:r>
      <w:r w:rsidRPr="00BC6089">
        <w:rPr>
          <w:rFonts w:ascii="Times New Roman" w:eastAsia="Times New Roman" w:hAnsi="Times New Roman"/>
          <w:color w:val="000000"/>
          <w:sz w:val="27"/>
          <w:szCs w:val="27"/>
          <w:lang w:val="en" w:eastAsia="en-AU"/>
        </w:rPr>
        <w:t xml:space="preserve"> </w:t>
      </w:r>
    </w:p>
    <w:p w:rsidR="00257B72" w:rsidRPr="00BC6089" w:rsidRDefault="00257B72" w:rsidP="00257B72">
      <w:pPr>
        <w:numPr>
          <w:ilvl w:val="0"/>
          <w:numId w:val="11"/>
        </w:numPr>
        <w:spacing w:before="100" w:beforeAutospacing="1" w:after="100" w:afterAutospacing="1" w:line="240" w:lineRule="auto"/>
        <w:rPr>
          <w:rFonts w:ascii="Times New Roman" w:eastAsia="Times New Roman" w:hAnsi="Times New Roman"/>
          <w:color w:val="000000"/>
          <w:sz w:val="27"/>
          <w:szCs w:val="27"/>
          <w:lang w:val="en" w:eastAsia="en-AU"/>
        </w:rPr>
      </w:pPr>
      <w:r w:rsidRPr="00BC6089">
        <w:rPr>
          <w:rFonts w:ascii="Times New Roman" w:eastAsia="Times New Roman" w:hAnsi="Times New Roman"/>
          <w:color w:val="000000"/>
          <w:sz w:val="27"/>
          <w:szCs w:val="27"/>
          <w:lang w:val="en" w:eastAsia="en-AU"/>
        </w:rPr>
        <w:lastRenderedPageBreak/>
        <w:t>your practice has relocated and we need your accreditation certificate for the new location</w:t>
      </w:r>
    </w:p>
    <w:p w:rsidR="00257B72" w:rsidRPr="00086B0A" w:rsidRDefault="00257B72" w:rsidP="00257B72">
      <w:pPr>
        <w:numPr>
          <w:ilvl w:val="0"/>
          <w:numId w:val="11"/>
        </w:numPr>
        <w:spacing w:before="100" w:beforeAutospacing="1" w:after="100" w:afterAutospacing="1" w:line="240" w:lineRule="auto"/>
        <w:rPr>
          <w:rFonts w:ascii="Times New Roman" w:eastAsia="Times New Roman" w:hAnsi="Times New Roman"/>
          <w:color w:val="000000"/>
          <w:sz w:val="27"/>
          <w:szCs w:val="27"/>
          <w:lang w:val="en" w:eastAsia="en-AU"/>
        </w:rPr>
      </w:pPr>
      <w:r>
        <w:rPr>
          <w:rFonts w:ascii="Times New Roman" w:eastAsia="Times New Roman" w:hAnsi="Times New Roman"/>
          <w:color w:val="000000"/>
          <w:sz w:val="27"/>
          <w:szCs w:val="27"/>
          <w:lang w:val="en" w:eastAsia="en-AU"/>
        </w:rPr>
        <w:t xml:space="preserve">your </w:t>
      </w:r>
      <w:r w:rsidRPr="00086B0A">
        <w:rPr>
          <w:rFonts w:ascii="Times New Roman" w:eastAsia="Times New Roman" w:hAnsi="Times New Roman"/>
          <w:color w:val="000000"/>
          <w:sz w:val="27"/>
          <w:szCs w:val="27"/>
          <w:lang w:val="en" w:eastAsia="en-AU"/>
        </w:rPr>
        <w:t xml:space="preserve">practice </w:t>
      </w:r>
      <w:r>
        <w:rPr>
          <w:rFonts w:ascii="Times New Roman" w:eastAsia="Times New Roman" w:hAnsi="Times New Roman"/>
          <w:color w:val="000000"/>
          <w:sz w:val="27"/>
          <w:szCs w:val="27"/>
          <w:lang w:val="en" w:eastAsia="en-AU"/>
        </w:rPr>
        <w:t>doesn’t</w:t>
      </w:r>
      <w:r w:rsidRPr="00086B0A">
        <w:rPr>
          <w:rFonts w:ascii="Times New Roman" w:eastAsia="Times New Roman" w:hAnsi="Times New Roman"/>
          <w:color w:val="000000"/>
          <w:sz w:val="27"/>
          <w:szCs w:val="27"/>
          <w:lang w:val="en" w:eastAsia="en-AU"/>
        </w:rPr>
        <w:t xml:space="preserve"> employ a </w:t>
      </w:r>
      <w:r>
        <w:rPr>
          <w:rFonts w:ascii="Times New Roman" w:eastAsia="Times New Roman" w:hAnsi="Times New Roman"/>
          <w:color w:val="000000"/>
          <w:sz w:val="27"/>
          <w:szCs w:val="27"/>
          <w:lang w:val="en" w:eastAsia="en-AU"/>
        </w:rPr>
        <w:t>GP</w:t>
      </w:r>
      <w:r w:rsidRPr="00086B0A">
        <w:rPr>
          <w:rFonts w:ascii="Times New Roman" w:eastAsia="Times New Roman" w:hAnsi="Times New Roman"/>
          <w:color w:val="000000"/>
          <w:sz w:val="27"/>
          <w:szCs w:val="27"/>
          <w:lang w:val="en" w:eastAsia="en-AU"/>
        </w:rPr>
        <w:t xml:space="preserve"> </w:t>
      </w:r>
    </w:p>
    <w:p w:rsidR="00257B72" w:rsidRPr="00086B0A" w:rsidRDefault="00257B72" w:rsidP="00257B72">
      <w:pPr>
        <w:numPr>
          <w:ilvl w:val="0"/>
          <w:numId w:val="11"/>
        </w:numPr>
        <w:spacing w:before="100" w:beforeAutospacing="1" w:after="100" w:afterAutospacing="1" w:line="240" w:lineRule="auto"/>
        <w:rPr>
          <w:rFonts w:ascii="Times New Roman" w:eastAsia="Times New Roman" w:hAnsi="Times New Roman"/>
          <w:color w:val="000000"/>
          <w:sz w:val="27"/>
          <w:szCs w:val="27"/>
          <w:lang w:val="en" w:eastAsia="en-AU"/>
        </w:rPr>
      </w:pPr>
      <w:r w:rsidRPr="00086B0A">
        <w:rPr>
          <w:rFonts w:ascii="Times New Roman" w:eastAsia="Times New Roman" w:hAnsi="Times New Roman"/>
          <w:color w:val="000000"/>
          <w:sz w:val="27"/>
          <w:szCs w:val="27"/>
          <w:lang w:val="en" w:eastAsia="en-AU"/>
        </w:rPr>
        <w:t xml:space="preserve">there’s been a change of practice ownership and we </w:t>
      </w:r>
      <w:r>
        <w:rPr>
          <w:rFonts w:ascii="Times New Roman" w:eastAsia="Times New Roman" w:hAnsi="Times New Roman"/>
          <w:color w:val="000000"/>
          <w:sz w:val="27"/>
          <w:szCs w:val="27"/>
          <w:lang w:val="en" w:eastAsia="en-AU"/>
        </w:rPr>
        <w:t xml:space="preserve">weren’t provided with </w:t>
      </w:r>
      <w:r w:rsidRPr="00086B0A">
        <w:rPr>
          <w:rFonts w:ascii="Times New Roman" w:eastAsia="Times New Roman" w:hAnsi="Times New Roman"/>
          <w:color w:val="000000"/>
          <w:sz w:val="27"/>
          <w:szCs w:val="27"/>
          <w:lang w:val="en" w:eastAsia="en-AU"/>
        </w:rPr>
        <w:t xml:space="preserve">the details to </w:t>
      </w:r>
      <w:proofErr w:type="spellStart"/>
      <w:r w:rsidRPr="00086B0A">
        <w:rPr>
          <w:rFonts w:ascii="Times New Roman" w:eastAsia="Times New Roman" w:hAnsi="Times New Roman"/>
          <w:color w:val="000000"/>
          <w:sz w:val="27"/>
          <w:szCs w:val="27"/>
          <w:lang w:val="en" w:eastAsia="en-AU"/>
        </w:rPr>
        <w:t>finalise</w:t>
      </w:r>
      <w:proofErr w:type="spellEnd"/>
      <w:r w:rsidRPr="00086B0A">
        <w:rPr>
          <w:rFonts w:ascii="Times New Roman" w:eastAsia="Times New Roman" w:hAnsi="Times New Roman"/>
          <w:color w:val="000000"/>
          <w:sz w:val="27"/>
          <w:szCs w:val="27"/>
          <w:lang w:val="en" w:eastAsia="en-AU"/>
        </w:rPr>
        <w:t xml:space="preserve"> the change</w:t>
      </w:r>
    </w:p>
    <w:p w:rsidR="00257B72" w:rsidRPr="00034988" w:rsidRDefault="00257B72" w:rsidP="00257B72">
      <w:pPr>
        <w:numPr>
          <w:ilvl w:val="0"/>
          <w:numId w:val="11"/>
        </w:numPr>
        <w:spacing w:before="100" w:beforeAutospacing="1" w:after="100" w:afterAutospacing="1" w:line="240" w:lineRule="auto"/>
        <w:rPr>
          <w:rFonts w:ascii="Times New Roman" w:eastAsia="Times New Roman" w:hAnsi="Times New Roman"/>
          <w:color w:val="000000"/>
          <w:sz w:val="27"/>
          <w:szCs w:val="27"/>
          <w:lang w:val="en" w:eastAsia="en-AU"/>
        </w:rPr>
      </w:pPr>
      <w:r>
        <w:rPr>
          <w:rFonts w:ascii="Times New Roman" w:eastAsia="Times New Roman" w:hAnsi="Times New Roman"/>
          <w:color w:val="000000"/>
          <w:sz w:val="27"/>
          <w:szCs w:val="27"/>
          <w:lang w:val="en" w:eastAsia="en-AU"/>
        </w:rPr>
        <w:t xml:space="preserve">your </w:t>
      </w:r>
      <w:r w:rsidRPr="00086B0A">
        <w:rPr>
          <w:rFonts w:ascii="Times New Roman" w:eastAsia="Times New Roman" w:hAnsi="Times New Roman"/>
          <w:color w:val="000000"/>
          <w:sz w:val="27"/>
          <w:szCs w:val="27"/>
          <w:lang w:val="en" w:eastAsia="en-AU"/>
        </w:rPr>
        <w:t>accreditation has expired</w:t>
      </w:r>
    </w:p>
    <w:p w:rsidR="00257B72" w:rsidRPr="00086B0A" w:rsidRDefault="00257B72" w:rsidP="00257B72">
      <w:pPr>
        <w:numPr>
          <w:ilvl w:val="0"/>
          <w:numId w:val="11"/>
        </w:numPr>
        <w:spacing w:before="100" w:beforeAutospacing="1" w:after="100" w:afterAutospacing="1" w:line="240" w:lineRule="auto"/>
        <w:rPr>
          <w:rFonts w:ascii="Times New Roman" w:eastAsia="Times New Roman" w:hAnsi="Times New Roman"/>
          <w:color w:val="000000"/>
          <w:sz w:val="27"/>
          <w:szCs w:val="27"/>
          <w:lang w:val="en" w:eastAsia="en-AU"/>
        </w:rPr>
      </w:pPr>
      <w:r w:rsidRPr="00086B0A">
        <w:rPr>
          <w:rFonts w:ascii="Times New Roman" w:eastAsia="Times New Roman" w:hAnsi="Times New Roman"/>
          <w:color w:val="000000"/>
          <w:sz w:val="27"/>
          <w:szCs w:val="27"/>
          <w:lang w:val="en" w:eastAsia="en-AU"/>
        </w:rPr>
        <w:t>there are significant changes in practice details</w:t>
      </w:r>
    </w:p>
    <w:p w:rsidR="00257B72" w:rsidRPr="00086B0A" w:rsidRDefault="00257B72" w:rsidP="00257B72">
      <w:pPr>
        <w:numPr>
          <w:ilvl w:val="0"/>
          <w:numId w:val="11"/>
        </w:numPr>
        <w:spacing w:before="100" w:beforeAutospacing="1" w:after="100" w:afterAutospacing="1" w:line="240" w:lineRule="auto"/>
        <w:rPr>
          <w:rFonts w:ascii="Times New Roman" w:eastAsia="Times New Roman" w:hAnsi="Times New Roman"/>
          <w:color w:val="000000"/>
          <w:sz w:val="27"/>
          <w:szCs w:val="27"/>
          <w:lang w:val="en" w:eastAsia="en-AU"/>
        </w:rPr>
      </w:pPr>
      <w:r>
        <w:rPr>
          <w:rFonts w:ascii="Times New Roman" w:eastAsia="Times New Roman" w:hAnsi="Times New Roman"/>
          <w:color w:val="000000"/>
          <w:sz w:val="27"/>
          <w:szCs w:val="27"/>
          <w:lang w:val="en" w:eastAsia="en-AU"/>
        </w:rPr>
        <w:t>your</w:t>
      </w:r>
      <w:r w:rsidRPr="00086B0A">
        <w:rPr>
          <w:rFonts w:ascii="Times New Roman" w:eastAsia="Times New Roman" w:hAnsi="Times New Roman"/>
          <w:color w:val="000000"/>
          <w:sz w:val="27"/>
          <w:szCs w:val="27"/>
          <w:lang w:val="en" w:eastAsia="en-AU"/>
        </w:rPr>
        <w:t xml:space="preserve"> practice or providers don’t have the required insurance</w:t>
      </w:r>
    </w:p>
    <w:p w:rsidR="00257B72" w:rsidRPr="00086B0A" w:rsidRDefault="00257B72" w:rsidP="00257B72">
      <w:pPr>
        <w:numPr>
          <w:ilvl w:val="0"/>
          <w:numId w:val="11"/>
        </w:numPr>
        <w:spacing w:before="100" w:beforeAutospacing="1" w:after="100" w:afterAutospacing="1" w:line="240" w:lineRule="auto"/>
        <w:rPr>
          <w:rFonts w:ascii="Times New Roman" w:eastAsia="Times New Roman" w:hAnsi="Times New Roman"/>
          <w:color w:val="000000"/>
          <w:sz w:val="27"/>
          <w:szCs w:val="27"/>
          <w:lang w:val="en" w:eastAsia="en-AU"/>
        </w:rPr>
      </w:pPr>
      <w:r>
        <w:rPr>
          <w:rFonts w:ascii="Times New Roman" w:eastAsia="Times New Roman" w:hAnsi="Times New Roman"/>
          <w:color w:val="000000"/>
          <w:sz w:val="27"/>
          <w:szCs w:val="27"/>
          <w:lang w:val="en" w:eastAsia="en-AU"/>
        </w:rPr>
        <w:t>we have</w:t>
      </w:r>
      <w:r w:rsidRPr="00086B0A">
        <w:rPr>
          <w:rFonts w:ascii="Times New Roman" w:eastAsia="Times New Roman" w:hAnsi="Times New Roman"/>
          <w:color w:val="000000"/>
          <w:sz w:val="27"/>
          <w:szCs w:val="27"/>
          <w:lang w:val="en" w:eastAsia="en-AU"/>
        </w:rPr>
        <w:t xml:space="preserve"> incomplete or inaccurate practice details, </w:t>
      </w:r>
      <w:r>
        <w:rPr>
          <w:rFonts w:ascii="Times New Roman" w:eastAsia="Times New Roman" w:hAnsi="Times New Roman"/>
          <w:color w:val="000000"/>
          <w:sz w:val="27"/>
          <w:szCs w:val="27"/>
          <w:lang w:val="en" w:eastAsia="en-AU"/>
        </w:rPr>
        <w:t xml:space="preserve">and / </w:t>
      </w:r>
      <w:r w:rsidRPr="00086B0A">
        <w:rPr>
          <w:rFonts w:ascii="Times New Roman" w:eastAsia="Times New Roman" w:hAnsi="Times New Roman"/>
          <w:color w:val="000000"/>
          <w:sz w:val="27"/>
          <w:szCs w:val="27"/>
          <w:lang w:val="en" w:eastAsia="en-AU"/>
        </w:rPr>
        <w:t>or</w:t>
      </w:r>
    </w:p>
    <w:p w:rsidR="00257B72" w:rsidRPr="00086B0A" w:rsidRDefault="00257B72" w:rsidP="00257B72">
      <w:pPr>
        <w:numPr>
          <w:ilvl w:val="0"/>
          <w:numId w:val="11"/>
        </w:numPr>
        <w:spacing w:before="100" w:beforeAutospacing="1" w:after="100" w:afterAutospacing="1" w:line="240" w:lineRule="auto"/>
        <w:rPr>
          <w:rFonts w:ascii="Times New Roman" w:eastAsia="Times New Roman" w:hAnsi="Times New Roman"/>
          <w:color w:val="000000"/>
          <w:sz w:val="27"/>
          <w:szCs w:val="27"/>
          <w:lang w:val="en" w:eastAsia="en-AU"/>
        </w:rPr>
      </w:pPr>
      <w:r w:rsidRPr="00086B0A">
        <w:rPr>
          <w:rFonts w:ascii="Times New Roman" w:eastAsia="Times New Roman" w:hAnsi="Times New Roman"/>
          <w:color w:val="000000"/>
          <w:sz w:val="27"/>
          <w:szCs w:val="27"/>
          <w:lang w:val="en" w:eastAsia="en-AU"/>
        </w:rPr>
        <w:t xml:space="preserve">we didn’t get </w:t>
      </w:r>
      <w:r>
        <w:rPr>
          <w:rFonts w:ascii="Times New Roman" w:eastAsia="Times New Roman" w:hAnsi="Times New Roman"/>
          <w:color w:val="000000"/>
          <w:sz w:val="27"/>
          <w:szCs w:val="27"/>
          <w:lang w:val="en" w:eastAsia="en-AU"/>
        </w:rPr>
        <w:t>a</w:t>
      </w:r>
      <w:r w:rsidRPr="00086B0A">
        <w:rPr>
          <w:rFonts w:ascii="Times New Roman" w:eastAsia="Times New Roman" w:hAnsi="Times New Roman"/>
          <w:color w:val="000000"/>
          <w:sz w:val="27"/>
          <w:szCs w:val="27"/>
          <w:lang w:val="en" w:eastAsia="en-AU"/>
        </w:rPr>
        <w:t xml:space="preserve"> completed </w:t>
      </w:r>
      <w:r>
        <w:rPr>
          <w:rFonts w:ascii="Times New Roman" w:eastAsia="Times New Roman" w:hAnsi="Times New Roman"/>
          <w:color w:val="000000"/>
          <w:sz w:val="27"/>
          <w:szCs w:val="27"/>
          <w:lang w:val="en" w:eastAsia="en-AU"/>
        </w:rPr>
        <w:t xml:space="preserve">annual </w:t>
      </w:r>
      <w:r w:rsidRPr="00086B0A">
        <w:rPr>
          <w:rFonts w:ascii="Times New Roman" w:eastAsia="Times New Roman" w:hAnsi="Times New Roman"/>
          <w:color w:val="000000"/>
          <w:sz w:val="27"/>
          <w:szCs w:val="27"/>
          <w:lang w:val="en" w:eastAsia="en-AU"/>
        </w:rPr>
        <w:t>confirmation statement in time</w:t>
      </w:r>
    </w:p>
    <w:p w:rsidR="00257B72" w:rsidRPr="00086B0A" w:rsidRDefault="00257B72" w:rsidP="00257B72">
      <w:pPr>
        <w:spacing w:before="240" w:after="240" w:line="240" w:lineRule="auto"/>
        <w:rPr>
          <w:rFonts w:ascii="Times New Roman" w:eastAsia="Times New Roman" w:hAnsi="Times New Roman"/>
          <w:color w:val="000000"/>
          <w:sz w:val="27"/>
          <w:szCs w:val="27"/>
          <w:lang w:val="en" w:eastAsia="en-AU"/>
        </w:rPr>
      </w:pPr>
      <w:r w:rsidRPr="00086B0A">
        <w:rPr>
          <w:rFonts w:ascii="Times New Roman" w:eastAsia="Times New Roman" w:hAnsi="Times New Roman"/>
          <w:color w:val="000000"/>
          <w:sz w:val="27"/>
          <w:szCs w:val="27"/>
          <w:lang w:val="en" w:eastAsia="en-AU"/>
        </w:rPr>
        <w:t xml:space="preserve">If we’ve withheld </w:t>
      </w:r>
      <w:r>
        <w:rPr>
          <w:rFonts w:ascii="Times New Roman" w:eastAsia="Times New Roman" w:hAnsi="Times New Roman"/>
          <w:color w:val="000000"/>
          <w:sz w:val="27"/>
          <w:szCs w:val="27"/>
          <w:lang w:val="en" w:eastAsia="en-AU"/>
        </w:rPr>
        <w:t xml:space="preserve">a </w:t>
      </w:r>
      <w:r w:rsidRPr="00086B0A">
        <w:rPr>
          <w:rFonts w:ascii="Times New Roman" w:eastAsia="Times New Roman" w:hAnsi="Times New Roman"/>
          <w:color w:val="000000"/>
          <w:sz w:val="27"/>
          <w:szCs w:val="27"/>
          <w:lang w:val="en" w:eastAsia="en-AU"/>
        </w:rPr>
        <w:t xml:space="preserve">payment we’ll </w:t>
      </w:r>
      <w:r>
        <w:rPr>
          <w:rFonts w:ascii="Times New Roman" w:eastAsia="Times New Roman" w:hAnsi="Times New Roman"/>
          <w:color w:val="000000"/>
          <w:sz w:val="27"/>
          <w:szCs w:val="27"/>
          <w:lang w:val="en" w:eastAsia="en-AU"/>
        </w:rPr>
        <w:t xml:space="preserve">let you know what details </w:t>
      </w:r>
      <w:r w:rsidRPr="00086B0A">
        <w:rPr>
          <w:rFonts w:ascii="Times New Roman" w:eastAsia="Times New Roman" w:hAnsi="Times New Roman"/>
          <w:color w:val="000000"/>
          <w:sz w:val="27"/>
          <w:szCs w:val="27"/>
          <w:lang w:val="en" w:eastAsia="en-AU"/>
        </w:rPr>
        <w:t>we need to release your payment.</w:t>
      </w:r>
    </w:p>
    <w:p w:rsidR="00257B72" w:rsidRPr="00086B0A" w:rsidRDefault="00257B72" w:rsidP="00257B72">
      <w:pPr>
        <w:spacing w:before="240" w:after="240" w:line="240" w:lineRule="auto"/>
        <w:rPr>
          <w:rFonts w:ascii="Times New Roman" w:eastAsia="Times New Roman" w:hAnsi="Times New Roman"/>
          <w:color w:val="000000"/>
          <w:sz w:val="27"/>
          <w:szCs w:val="27"/>
          <w:lang w:val="en" w:eastAsia="en-AU"/>
        </w:rPr>
      </w:pPr>
      <w:r w:rsidRPr="00086B0A">
        <w:rPr>
          <w:rFonts w:ascii="Times New Roman" w:eastAsia="Times New Roman" w:hAnsi="Times New Roman"/>
          <w:color w:val="000000"/>
          <w:sz w:val="27"/>
          <w:szCs w:val="27"/>
          <w:lang w:val="en" w:eastAsia="en-AU"/>
        </w:rPr>
        <w:t xml:space="preserve">If we’ve withheld payments for 3 consecutive payment quarters, </w:t>
      </w:r>
      <w:r>
        <w:rPr>
          <w:rFonts w:ascii="Times New Roman" w:eastAsia="Times New Roman" w:hAnsi="Times New Roman"/>
          <w:color w:val="000000"/>
          <w:sz w:val="27"/>
          <w:szCs w:val="27"/>
          <w:lang w:val="en" w:eastAsia="en-AU"/>
        </w:rPr>
        <w:t xml:space="preserve">your </w:t>
      </w:r>
      <w:r w:rsidRPr="00086B0A">
        <w:rPr>
          <w:rFonts w:ascii="Times New Roman" w:eastAsia="Times New Roman" w:hAnsi="Times New Roman"/>
          <w:color w:val="000000"/>
          <w:sz w:val="27"/>
          <w:szCs w:val="27"/>
          <w:lang w:val="en" w:eastAsia="en-AU"/>
        </w:rPr>
        <w:t xml:space="preserve">incentive payments will stop. We’ll withdraw </w:t>
      </w:r>
      <w:r>
        <w:rPr>
          <w:rFonts w:ascii="Times New Roman" w:eastAsia="Times New Roman" w:hAnsi="Times New Roman"/>
          <w:color w:val="000000"/>
          <w:sz w:val="27"/>
          <w:szCs w:val="27"/>
          <w:lang w:val="en" w:eastAsia="en-AU"/>
        </w:rPr>
        <w:t>your</w:t>
      </w:r>
      <w:r w:rsidRPr="00086B0A">
        <w:rPr>
          <w:rFonts w:ascii="Times New Roman" w:eastAsia="Times New Roman" w:hAnsi="Times New Roman"/>
          <w:color w:val="000000"/>
          <w:sz w:val="27"/>
          <w:szCs w:val="27"/>
          <w:lang w:val="en" w:eastAsia="en-AU"/>
        </w:rPr>
        <w:t xml:space="preserve"> practice from the PIP and you’ll need to reapply. </w:t>
      </w:r>
      <w:r>
        <w:rPr>
          <w:rFonts w:ascii="Times New Roman" w:eastAsia="Times New Roman" w:hAnsi="Times New Roman"/>
          <w:color w:val="000000"/>
          <w:sz w:val="27"/>
          <w:szCs w:val="27"/>
          <w:lang w:val="en" w:eastAsia="en-AU"/>
        </w:rPr>
        <w:t xml:space="preserve">The </w:t>
      </w:r>
      <w:r w:rsidRPr="00086B0A">
        <w:rPr>
          <w:rFonts w:ascii="Times New Roman" w:eastAsia="Times New Roman" w:hAnsi="Times New Roman"/>
          <w:color w:val="000000"/>
          <w:sz w:val="27"/>
          <w:szCs w:val="27"/>
          <w:lang w:val="en" w:eastAsia="en-AU"/>
        </w:rPr>
        <w:t>withheld payments will be forfeited.</w:t>
      </w:r>
    </w:p>
    <w:p w:rsidR="00257B72" w:rsidRPr="00086B0A" w:rsidRDefault="00257B72" w:rsidP="00257B72">
      <w:pPr>
        <w:spacing w:before="240" w:after="240" w:line="240" w:lineRule="auto"/>
        <w:rPr>
          <w:rFonts w:ascii="Times New Roman" w:eastAsia="Times New Roman" w:hAnsi="Times New Roman"/>
          <w:color w:val="000000"/>
          <w:sz w:val="27"/>
          <w:szCs w:val="27"/>
          <w:lang w:val="en" w:eastAsia="en-AU"/>
        </w:rPr>
      </w:pPr>
      <w:r w:rsidRPr="00086B0A">
        <w:rPr>
          <w:rFonts w:ascii="Times New Roman" w:eastAsia="Times New Roman" w:hAnsi="Times New Roman"/>
          <w:color w:val="000000"/>
          <w:sz w:val="27"/>
          <w:szCs w:val="27"/>
          <w:lang w:val="en" w:eastAsia="en-AU"/>
        </w:rPr>
        <w:t xml:space="preserve">If your practice reapplies, payments will start from the payment quarter following the date </w:t>
      </w:r>
      <w:r>
        <w:rPr>
          <w:rFonts w:ascii="Times New Roman" w:eastAsia="Times New Roman" w:hAnsi="Times New Roman"/>
          <w:color w:val="000000"/>
          <w:sz w:val="27"/>
          <w:szCs w:val="27"/>
          <w:lang w:val="en" w:eastAsia="en-AU"/>
        </w:rPr>
        <w:t>your</w:t>
      </w:r>
      <w:r w:rsidRPr="00086B0A">
        <w:rPr>
          <w:rFonts w:ascii="Times New Roman" w:eastAsia="Times New Roman" w:hAnsi="Times New Roman"/>
          <w:color w:val="000000"/>
          <w:sz w:val="27"/>
          <w:szCs w:val="27"/>
          <w:lang w:val="en" w:eastAsia="en-AU"/>
        </w:rPr>
        <w:t xml:space="preserve"> practice has met all eligibility requirements and approved for the PIP.</w:t>
      </w:r>
    </w:p>
    <w:p w:rsidR="00257B72" w:rsidRPr="002D00CF" w:rsidRDefault="00257B72" w:rsidP="00257B72">
      <w:pPr>
        <w:keepNext/>
        <w:spacing w:before="96" w:after="96" w:line="240" w:lineRule="auto"/>
        <w:outlineLvl w:val="1"/>
        <w:rPr>
          <w:rFonts w:ascii="Times New Roman" w:eastAsia="Times New Roman" w:hAnsi="Times New Roman"/>
          <w:b/>
          <w:bCs/>
          <w:color w:val="000000"/>
          <w:sz w:val="36"/>
          <w:szCs w:val="36"/>
          <w:lang w:val="en" w:eastAsia="en-AU"/>
        </w:rPr>
      </w:pPr>
      <w:r w:rsidRPr="002D00CF">
        <w:rPr>
          <w:rFonts w:ascii="Times New Roman" w:eastAsia="Times New Roman" w:hAnsi="Times New Roman"/>
          <w:b/>
          <w:bCs/>
          <w:color w:val="000000"/>
          <w:sz w:val="36"/>
          <w:szCs w:val="36"/>
          <w:lang w:val="en" w:eastAsia="en-AU"/>
        </w:rPr>
        <w:t>Recovery of payments</w:t>
      </w:r>
    </w:p>
    <w:p w:rsidR="00257B72" w:rsidRPr="00086B0A" w:rsidRDefault="00257B72" w:rsidP="00257B72">
      <w:pPr>
        <w:spacing w:before="240" w:after="240" w:line="240" w:lineRule="auto"/>
        <w:rPr>
          <w:rFonts w:ascii="Times New Roman" w:eastAsia="Times New Roman" w:hAnsi="Times New Roman"/>
          <w:color w:val="000000"/>
          <w:sz w:val="27"/>
          <w:szCs w:val="27"/>
          <w:lang w:val="en" w:eastAsia="en-AU"/>
        </w:rPr>
      </w:pPr>
      <w:r>
        <w:rPr>
          <w:rFonts w:ascii="Times New Roman" w:eastAsia="Times New Roman" w:hAnsi="Times New Roman"/>
          <w:color w:val="000000"/>
          <w:sz w:val="27"/>
          <w:szCs w:val="27"/>
          <w:lang w:val="en" w:eastAsia="en-AU"/>
        </w:rPr>
        <w:t>A</w:t>
      </w:r>
      <w:r w:rsidRPr="00086B0A">
        <w:rPr>
          <w:rFonts w:ascii="Times New Roman" w:eastAsia="Times New Roman" w:hAnsi="Times New Roman"/>
          <w:color w:val="000000"/>
          <w:sz w:val="27"/>
          <w:szCs w:val="27"/>
          <w:lang w:val="en" w:eastAsia="en-AU"/>
        </w:rPr>
        <w:t>fter each PIP payment</w:t>
      </w:r>
      <w:r>
        <w:rPr>
          <w:rFonts w:ascii="Times New Roman" w:eastAsia="Times New Roman" w:hAnsi="Times New Roman"/>
          <w:color w:val="000000"/>
          <w:sz w:val="27"/>
          <w:szCs w:val="27"/>
          <w:lang w:val="en" w:eastAsia="en-AU"/>
        </w:rPr>
        <w:t>,</w:t>
      </w:r>
      <w:r w:rsidRPr="00086B0A">
        <w:rPr>
          <w:rFonts w:ascii="Times New Roman" w:eastAsia="Times New Roman" w:hAnsi="Times New Roman"/>
          <w:color w:val="000000"/>
          <w:sz w:val="27"/>
          <w:szCs w:val="27"/>
          <w:lang w:val="en" w:eastAsia="en-AU"/>
        </w:rPr>
        <w:t xml:space="preserve"> </w:t>
      </w:r>
      <w:r>
        <w:rPr>
          <w:rFonts w:ascii="Times New Roman" w:eastAsia="Times New Roman" w:hAnsi="Times New Roman"/>
          <w:color w:val="000000"/>
          <w:sz w:val="27"/>
          <w:szCs w:val="27"/>
          <w:lang w:val="en" w:eastAsia="en-AU"/>
        </w:rPr>
        <w:t>we’ll send you a</w:t>
      </w:r>
      <w:r w:rsidRPr="00086B0A">
        <w:rPr>
          <w:rFonts w:ascii="Times New Roman" w:eastAsia="Times New Roman" w:hAnsi="Times New Roman"/>
          <w:color w:val="000000"/>
          <w:sz w:val="27"/>
          <w:szCs w:val="27"/>
          <w:lang w:val="en" w:eastAsia="en-AU"/>
        </w:rPr>
        <w:t xml:space="preserve"> payment advice </w:t>
      </w:r>
      <w:r>
        <w:rPr>
          <w:rFonts w:ascii="Times New Roman" w:eastAsia="Times New Roman" w:hAnsi="Times New Roman"/>
          <w:color w:val="000000"/>
          <w:sz w:val="27"/>
          <w:szCs w:val="27"/>
          <w:lang w:val="en" w:eastAsia="en-AU"/>
        </w:rPr>
        <w:t xml:space="preserve">which </w:t>
      </w:r>
      <w:r w:rsidRPr="00086B0A">
        <w:rPr>
          <w:rFonts w:ascii="Times New Roman" w:eastAsia="Times New Roman" w:hAnsi="Times New Roman"/>
          <w:color w:val="000000"/>
          <w:sz w:val="27"/>
          <w:szCs w:val="27"/>
          <w:lang w:val="en" w:eastAsia="en-AU"/>
        </w:rPr>
        <w:t>outlin</w:t>
      </w:r>
      <w:r>
        <w:rPr>
          <w:rFonts w:ascii="Times New Roman" w:eastAsia="Times New Roman" w:hAnsi="Times New Roman"/>
          <w:color w:val="000000"/>
          <w:sz w:val="27"/>
          <w:szCs w:val="27"/>
          <w:lang w:val="en" w:eastAsia="en-AU"/>
        </w:rPr>
        <w:t>es the</w:t>
      </w:r>
      <w:r w:rsidRPr="00086B0A">
        <w:rPr>
          <w:rFonts w:ascii="Times New Roman" w:eastAsia="Times New Roman" w:hAnsi="Times New Roman"/>
          <w:color w:val="000000"/>
          <w:sz w:val="27"/>
          <w:szCs w:val="27"/>
          <w:lang w:val="en" w:eastAsia="en-AU"/>
        </w:rPr>
        <w:t xml:space="preserve"> practice and payment details. You should check your PIP payment advice is correct.</w:t>
      </w:r>
    </w:p>
    <w:p w:rsidR="00257B72" w:rsidRPr="00086B0A" w:rsidRDefault="00257B72" w:rsidP="00257B72">
      <w:pPr>
        <w:spacing w:before="240" w:after="240" w:line="240" w:lineRule="auto"/>
        <w:rPr>
          <w:rFonts w:ascii="Times New Roman" w:eastAsia="Times New Roman" w:hAnsi="Times New Roman"/>
          <w:color w:val="000000"/>
          <w:sz w:val="27"/>
          <w:szCs w:val="27"/>
          <w:lang w:val="en" w:eastAsia="en-AU"/>
        </w:rPr>
      </w:pPr>
      <w:r w:rsidRPr="00086B0A">
        <w:rPr>
          <w:rFonts w:ascii="Times New Roman" w:eastAsia="Times New Roman" w:hAnsi="Times New Roman"/>
          <w:color w:val="000000"/>
          <w:sz w:val="27"/>
          <w:szCs w:val="27"/>
          <w:lang w:val="en" w:eastAsia="en-AU"/>
        </w:rPr>
        <w:t>We or the Department of Health may seek to recover PIP payments if:</w:t>
      </w:r>
    </w:p>
    <w:p w:rsidR="00257B72" w:rsidRPr="00086B0A" w:rsidRDefault="00257B72" w:rsidP="00257B72">
      <w:pPr>
        <w:numPr>
          <w:ilvl w:val="0"/>
          <w:numId w:val="12"/>
        </w:numPr>
        <w:spacing w:before="100" w:beforeAutospacing="1" w:after="100" w:afterAutospacing="1" w:line="240" w:lineRule="auto"/>
        <w:rPr>
          <w:rFonts w:ascii="Times New Roman" w:eastAsia="Times New Roman" w:hAnsi="Times New Roman"/>
          <w:color w:val="000000"/>
          <w:sz w:val="27"/>
          <w:szCs w:val="27"/>
          <w:lang w:val="en" w:eastAsia="en-AU"/>
        </w:rPr>
      </w:pPr>
      <w:r w:rsidRPr="00086B0A">
        <w:rPr>
          <w:rFonts w:ascii="Times New Roman" w:eastAsia="Times New Roman" w:hAnsi="Times New Roman"/>
          <w:color w:val="000000"/>
          <w:sz w:val="27"/>
          <w:szCs w:val="27"/>
          <w:lang w:val="en" w:eastAsia="en-AU"/>
        </w:rPr>
        <w:t xml:space="preserve">an administrative error has caused incorrect payments </w:t>
      </w:r>
    </w:p>
    <w:p w:rsidR="00257B72" w:rsidRPr="00086B0A" w:rsidRDefault="00257B72" w:rsidP="00257B72">
      <w:pPr>
        <w:numPr>
          <w:ilvl w:val="0"/>
          <w:numId w:val="12"/>
        </w:numPr>
        <w:spacing w:before="100" w:beforeAutospacing="1" w:after="100" w:afterAutospacing="1" w:line="240" w:lineRule="auto"/>
        <w:rPr>
          <w:rFonts w:ascii="Times New Roman" w:eastAsia="Times New Roman" w:hAnsi="Times New Roman"/>
          <w:color w:val="000000"/>
          <w:sz w:val="27"/>
          <w:szCs w:val="27"/>
          <w:lang w:val="en" w:eastAsia="en-AU"/>
        </w:rPr>
      </w:pPr>
      <w:r w:rsidRPr="00086B0A">
        <w:rPr>
          <w:rFonts w:ascii="Times New Roman" w:eastAsia="Times New Roman" w:hAnsi="Times New Roman"/>
          <w:color w:val="000000"/>
          <w:sz w:val="27"/>
          <w:szCs w:val="27"/>
          <w:lang w:val="en" w:eastAsia="en-AU"/>
        </w:rPr>
        <w:t>your practice has made false or misleading claims, or</w:t>
      </w:r>
    </w:p>
    <w:p w:rsidR="00257B72" w:rsidRDefault="00257B72" w:rsidP="00257B72">
      <w:pPr>
        <w:numPr>
          <w:ilvl w:val="0"/>
          <w:numId w:val="12"/>
        </w:numPr>
        <w:spacing w:before="100" w:beforeAutospacing="1" w:after="100" w:afterAutospacing="1" w:line="240" w:lineRule="auto"/>
        <w:rPr>
          <w:rFonts w:ascii="Times New Roman" w:eastAsia="Times New Roman" w:hAnsi="Times New Roman"/>
          <w:color w:val="000000"/>
          <w:sz w:val="27"/>
          <w:szCs w:val="27"/>
          <w:lang w:val="en" w:eastAsia="en-AU"/>
        </w:rPr>
      </w:pPr>
      <w:r w:rsidRPr="00086B0A">
        <w:rPr>
          <w:rFonts w:ascii="Times New Roman" w:eastAsia="Times New Roman" w:hAnsi="Times New Roman"/>
          <w:color w:val="000000"/>
          <w:sz w:val="27"/>
          <w:szCs w:val="27"/>
          <w:lang w:val="en" w:eastAsia="en-AU"/>
        </w:rPr>
        <w:t>you</w:t>
      </w:r>
      <w:r>
        <w:rPr>
          <w:rFonts w:ascii="Times New Roman" w:eastAsia="Times New Roman" w:hAnsi="Times New Roman"/>
          <w:color w:val="000000"/>
          <w:sz w:val="27"/>
          <w:szCs w:val="27"/>
          <w:lang w:val="en" w:eastAsia="en-AU"/>
        </w:rPr>
        <w:t xml:space="preserve"> don’t </w:t>
      </w:r>
      <w:r w:rsidRPr="00086B0A">
        <w:rPr>
          <w:rFonts w:ascii="Times New Roman" w:eastAsia="Times New Roman" w:hAnsi="Times New Roman"/>
          <w:color w:val="000000"/>
          <w:sz w:val="27"/>
          <w:szCs w:val="27"/>
          <w:lang w:val="en" w:eastAsia="en-AU"/>
        </w:rPr>
        <w:t xml:space="preserve">tell us about changes that affect your eligibility </w:t>
      </w:r>
      <w:r>
        <w:rPr>
          <w:rFonts w:ascii="Times New Roman" w:eastAsia="Times New Roman" w:hAnsi="Times New Roman"/>
          <w:color w:val="000000"/>
          <w:sz w:val="27"/>
          <w:szCs w:val="27"/>
          <w:lang w:val="en" w:eastAsia="en-AU"/>
        </w:rPr>
        <w:t>for</w:t>
      </w:r>
      <w:r w:rsidRPr="00086B0A">
        <w:rPr>
          <w:rFonts w:ascii="Times New Roman" w:eastAsia="Times New Roman" w:hAnsi="Times New Roman"/>
          <w:color w:val="000000"/>
          <w:sz w:val="27"/>
          <w:szCs w:val="27"/>
          <w:lang w:val="en" w:eastAsia="en-AU"/>
        </w:rPr>
        <w:t xml:space="preserve"> PIP payments</w:t>
      </w:r>
    </w:p>
    <w:p w:rsidR="00257B72" w:rsidRPr="00B911D6" w:rsidRDefault="00257B72" w:rsidP="00257B72">
      <w:pPr>
        <w:spacing w:before="96" w:after="96" w:line="240" w:lineRule="auto"/>
        <w:outlineLvl w:val="0"/>
        <w:rPr>
          <w:color w:val="000000"/>
          <w:sz w:val="60"/>
          <w:lang w:val="en"/>
        </w:rPr>
      </w:pPr>
      <w:r w:rsidRPr="007370B6">
        <w:rPr>
          <w:rFonts w:ascii="Times New Roman" w:hAnsi="Times New Roman"/>
          <w:b/>
          <w:color w:val="000000"/>
          <w:kern w:val="36"/>
          <w:sz w:val="60"/>
          <w:lang w:val="en"/>
        </w:rPr>
        <w:t>Applying</w:t>
      </w:r>
    </w:p>
    <w:p w:rsidR="00257B72" w:rsidRPr="00B911D6" w:rsidRDefault="00257B72" w:rsidP="00257B72">
      <w:pPr>
        <w:spacing w:before="240" w:after="240" w:line="240" w:lineRule="auto"/>
        <w:rPr>
          <w:color w:val="000000"/>
          <w:sz w:val="27"/>
          <w:lang w:val="en"/>
        </w:rPr>
      </w:pPr>
      <w:r w:rsidRPr="007370B6">
        <w:rPr>
          <w:rFonts w:ascii="Times New Roman" w:hAnsi="Times New Roman"/>
          <w:color w:val="000000"/>
          <w:sz w:val="27"/>
          <w:lang w:val="en"/>
        </w:rPr>
        <w:t xml:space="preserve">Practice </w:t>
      </w:r>
      <w:r>
        <w:rPr>
          <w:rFonts w:ascii="Times New Roman" w:hAnsi="Times New Roman"/>
          <w:color w:val="000000"/>
          <w:sz w:val="27"/>
          <w:lang w:val="en"/>
        </w:rPr>
        <w:t>o</w:t>
      </w:r>
      <w:r w:rsidRPr="007370B6">
        <w:rPr>
          <w:rFonts w:ascii="Times New Roman" w:hAnsi="Times New Roman"/>
          <w:color w:val="000000"/>
          <w:sz w:val="27"/>
          <w:lang w:val="en"/>
        </w:rPr>
        <w:t>wners</w:t>
      </w:r>
      <w:r>
        <w:rPr>
          <w:rFonts w:ascii="Times New Roman" w:hAnsi="Times New Roman"/>
          <w:color w:val="000000"/>
          <w:sz w:val="27"/>
          <w:lang w:val="en"/>
        </w:rPr>
        <w:t xml:space="preserve"> can apply for their practice to </w:t>
      </w:r>
      <w:r w:rsidRPr="007370B6">
        <w:rPr>
          <w:rFonts w:ascii="Times New Roman" w:hAnsi="Times New Roman"/>
          <w:color w:val="000000"/>
          <w:sz w:val="27"/>
          <w:lang w:val="en"/>
        </w:rPr>
        <w:t>join the PIP at any time:</w:t>
      </w:r>
    </w:p>
    <w:p w:rsidR="00257B72" w:rsidRPr="00F61345" w:rsidRDefault="00257B72" w:rsidP="00257B72">
      <w:pPr>
        <w:numPr>
          <w:ilvl w:val="0"/>
          <w:numId w:val="22"/>
        </w:numPr>
        <w:spacing w:before="100" w:beforeAutospacing="1" w:after="100" w:afterAutospacing="1" w:line="240" w:lineRule="auto"/>
        <w:rPr>
          <w:rFonts w:ascii="Times New Roman" w:hAnsi="Times New Roman"/>
          <w:color w:val="000000"/>
          <w:sz w:val="27"/>
          <w:lang w:val="en"/>
        </w:rPr>
      </w:pPr>
      <w:r w:rsidRPr="00F61345">
        <w:rPr>
          <w:rFonts w:ascii="Times New Roman" w:hAnsi="Times New Roman"/>
          <w:color w:val="000000"/>
          <w:sz w:val="27"/>
          <w:lang w:val="en"/>
        </w:rPr>
        <w:t xml:space="preserve">through </w:t>
      </w:r>
      <w:hyperlink r:id="rId8" w:history="1">
        <w:r w:rsidRPr="005D5313">
          <w:rPr>
            <w:rFonts w:ascii="Times New Roman" w:hAnsi="Times New Roman"/>
            <w:sz w:val="27"/>
          </w:rPr>
          <w:t>HPOS</w:t>
        </w:r>
      </w:hyperlink>
      <w:r w:rsidRPr="00F61345">
        <w:rPr>
          <w:rFonts w:ascii="Times New Roman" w:hAnsi="Times New Roman"/>
          <w:color w:val="000000"/>
          <w:sz w:val="27"/>
          <w:lang w:val="en"/>
        </w:rPr>
        <w:t> or</w:t>
      </w:r>
    </w:p>
    <w:p w:rsidR="00257B72" w:rsidRPr="00F61345" w:rsidRDefault="00257B72" w:rsidP="00257B72">
      <w:pPr>
        <w:numPr>
          <w:ilvl w:val="0"/>
          <w:numId w:val="22"/>
        </w:numPr>
        <w:spacing w:before="100" w:beforeAutospacing="1" w:after="100" w:afterAutospacing="1" w:line="240" w:lineRule="auto"/>
        <w:rPr>
          <w:rFonts w:ascii="Times New Roman" w:hAnsi="Times New Roman"/>
          <w:color w:val="000000"/>
          <w:sz w:val="27"/>
          <w:lang w:val="en"/>
        </w:rPr>
      </w:pPr>
      <w:proofErr w:type="gramStart"/>
      <w:r w:rsidRPr="00F61345">
        <w:rPr>
          <w:rFonts w:ascii="Times New Roman" w:hAnsi="Times New Roman"/>
          <w:color w:val="000000"/>
          <w:sz w:val="27"/>
          <w:lang w:val="en"/>
        </w:rPr>
        <w:t>by</w:t>
      </w:r>
      <w:proofErr w:type="gramEnd"/>
      <w:r w:rsidRPr="00F61345">
        <w:rPr>
          <w:rFonts w:ascii="Times New Roman" w:hAnsi="Times New Roman"/>
          <w:color w:val="000000"/>
          <w:sz w:val="27"/>
          <w:lang w:val="en"/>
        </w:rPr>
        <w:t xml:space="preserve"> completing the </w:t>
      </w:r>
      <w:hyperlink r:id="rId9" w:history="1">
        <w:r w:rsidRPr="005D5313">
          <w:rPr>
            <w:rFonts w:ascii="Times New Roman" w:hAnsi="Times New Roman"/>
            <w:sz w:val="27"/>
          </w:rPr>
          <w:t>Practice Incentives Program Application form</w:t>
        </w:r>
      </w:hyperlink>
      <w:r w:rsidRPr="00F61345">
        <w:rPr>
          <w:rFonts w:ascii="Times New Roman" w:hAnsi="Times New Roman"/>
          <w:color w:val="000000"/>
          <w:sz w:val="27"/>
          <w:lang w:val="en"/>
        </w:rPr>
        <w:t xml:space="preserve"> and </w:t>
      </w:r>
      <w:hyperlink r:id="rId10" w:anchor="incentiveprogrammes" w:history="1">
        <w:r w:rsidRPr="005D5313">
          <w:rPr>
            <w:rFonts w:ascii="Times New Roman" w:hAnsi="Times New Roman"/>
            <w:sz w:val="27"/>
          </w:rPr>
          <w:t>faxing</w:t>
        </w:r>
      </w:hyperlink>
      <w:r>
        <w:rPr>
          <w:rFonts w:ascii="Times New Roman" w:hAnsi="Times New Roman"/>
          <w:color w:val="000000"/>
          <w:sz w:val="27"/>
          <w:lang w:val="en"/>
        </w:rPr>
        <w:t xml:space="preserve"> </w:t>
      </w:r>
      <w:r w:rsidRPr="00F61345">
        <w:rPr>
          <w:rFonts w:ascii="Times New Roman" w:hAnsi="Times New Roman"/>
          <w:color w:val="000000"/>
          <w:sz w:val="27"/>
          <w:lang w:val="en"/>
        </w:rPr>
        <w:t>it to us with supporting documents.</w:t>
      </w:r>
    </w:p>
    <w:p w:rsidR="00257B72" w:rsidRPr="00B911D6" w:rsidRDefault="00257B72" w:rsidP="00257B72">
      <w:pPr>
        <w:spacing w:before="240" w:after="240" w:line="240" w:lineRule="auto"/>
        <w:rPr>
          <w:color w:val="000000"/>
          <w:sz w:val="27"/>
          <w:lang w:val="en"/>
        </w:rPr>
      </w:pPr>
      <w:r>
        <w:rPr>
          <w:rFonts w:ascii="Times New Roman" w:hAnsi="Times New Roman"/>
          <w:color w:val="000000"/>
          <w:sz w:val="27"/>
          <w:lang w:val="en"/>
        </w:rPr>
        <w:t xml:space="preserve">Please make sure you read the incentive </w:t>
      </w:r>
      <w:r w:rsidRPr="007370B6">
        <w:rPr>
          <w:rFonts w:ascii="Times New Roman" w:hAnsi="Times New Roman"/>
          <w:color w:val="000000"/>
          <w:sz w:val="27"/>
          <w:lang w:val="en"/>
        </w:rPr>
        <w:t xml:space="preserve">guidelines and </w:t>
      </w:r>
      <w:r>
        <w:rPr>
          <w:rFonts w:ascii="Times New Roman" w:hAnsi="Times New Roman"/>
          <w:color w:val="000000"/>
          <w:sz w:val="27"/>
          <w:lang w:val="en"/>
        </w:rPr>
        <w:t xml:space="preserve">you </w:t>
      </w:r>
      <w:r w:rsidRPr="007370B6">
        <w:rPr>
          <w:rFonts w:ascii="Times New Roman" w:hAnsi="Times New Roman"/>
          <w:color w:val="000000"/>
          <w:sz w:val="27"/>
          <w:lang w:val="en"/>
        </w:rPr>
        <w:t xml:space="preserve">meet </w:t>
      </w:r>
      <w:r>
        <w:rPr>
          <w:rFonts w:ascii="Times New Roman" w:hAnsi="Times New Roman"/>
          <w:color w:val="000000"/>
          <w:sz w:val="27"/>
          <w:lang w:val="en"/>
        </w:rPr>
        <w:t xml:space="preserve">the relevant </w:t>
      </w:r>
      <w:r w:rsidRPr="007370B6">
        <w:rPr>
          <w:rFonts w:ascii="Times New Roman" w:hAnsi="Times New Roman"/>
          <w:color w:val="000000"/>
          <w:sz w:val="27"/>
          <w:lang w:val="en"/>
        </w:rPr>
        <w:t>eligibility requirements.</w:t>
      </w:r>
    </w:p>
    <w:p w:rsidR="00257B72" w:rsidRPr="00B911D6" w:rsidRDefault="00257B72" w:rsidP="00257B72">
      <w:pPr>
        <w:spacing w:before="240" w:after="240" w:line="240" w:lineRule="auto"/>
        <w:rPr>
          <w:color w:val="000000"/>
          <w:sz w:val="27"/>
          <w:lang w:val="en"/>
        </w:rPr>
      </w:pPr>
      <w:r>
        <w:rPr>
          <w:rFonts w:ascii="Times New Roman" w:hAnsi="Times New Roman"/>
          <w:color w:val="000000"/>
          <w:sz w:val="27"/>
          <w:lang w:val="en"/>
        </w:rPr>
        <w:lastRenderedPageBreak/>
        <w:t xml:space="preserve">If your </w:t>
      </w:r>
      <w:r w:rsidRPr="007370B6">
        <w:rPr>
          <w:rFonts w:ascii="Times New Roman" w:hAnsi="Times New Roman"/>
          <w:color w:val="000000"/>
          <w:sz w:val="27"/>
          <w:lang w:val="en"/>
        </w:rPr>
        <w:t>application form</w:t>
      </w:r>
      <w:r>
        <w:rPr>
          <w:rFonts w:ascii="Times New Roman" w:hAnsi="Times New Roman"/>
          <w:color w:val="000000"/>
          <w:sz w:val="27"/>
          <w:lang w:val="en"/>
        </w:rPr>
        <w:t xml:space="preserve"> is incomplete, your approval to join the PIP </w:t>
      </w:r>
      <w:r w:rsidRPr="007370B6">
        <w:rPr>
          <w:rFonts w:ascii="Times New Roman" w:hAnsi="Times New Roman"/>
          <w:color w:val="000000"/>
          <w:sz w:val="27"/>
          <w:lang w:val="en"/>
        </w:rPr>
        <w:t xml:space="preserve">may </w:t>
      </w:r>
      <w:r w:rsidRPr="00FE6855">
        <w:rPr>
          <w:rFonts w:ascii="Times New Roman" w:hAnsi="Times New Roman"/>
          <w:color w:val="000000"/>
          <w:sz w:val="27"/>
          <w:lang w:val="en"/>
        </w:rPr>
        <w:t>be</w:t>
      </w:r>
      <w:r>
        <w:rPr>
          <w:rFonts w:ascii="Times New Roman" w:hAnsi="Times New Roman"/>
          <w:color w:val="000000"/>
          <w:sz w:val="27"/>
          <w:lang w:val="en"/>
        </w:rPr>
        <w:t xml:space="preserve"> </w:t>
      </w:r>
      <w:r w:rsidRPr="007370B6">
        <w:rPr>
          <w:rFonts w:ascii="Times New Roman" w:hAnsi="Times New Roman"/>
          <w:color w:val="000000"/>
          <w:sz w:val="27"/>
          <w:lang w:val="en"/>
        </w:rPr>
        <w:t>delay</w:t>
      </w:r>
      <w:r>
        <w:rPr>
          <w:rFonts w:ascii="Times New Roman" w:hAnsi="Times New Roman"/>
          <w:color w:val="000000"/>
          <w:sz w:val="27"/>
          <w:lang w:val="en"/>
        </w:rPr>
        <w:t>ed.</w:t>
      </w:r>
    </w:p>
    <w:p w:rsidR="00257B72" w:rsidRPr="00B911D6" w:rsidRDefault="00257B72" w:rsidP="00257B72">
      <w:pPr>
        <w:spacing w:before="96" w:after="96" w:line="240" w:lineRule="auto"/>
        <w:outlineLvl w:val="3"/>
        <w:rPr>
          <w:color w:val="000000"/>
          <w:sz w:val="27"/>
          <w:lang w:val="en"/>
        </w:rPr>
      </w:pPr>
      <w:r w:rsidRPr="007370B6">
        <w:rPr>
          <w:rFonts w:ascii="Times New Roman" w:hAnsi="Times New Roman"/>
          <w:b/>
          <w:color w:val="000000"/>
          <w:sz w:val="27"/>
          <w:lang w:val="en"/>
        </w:rPr>
        <w:t>Supporting document</w:t>
      </w:r>
      <w:r>
        <w:rPr>
          <w:rFonts w:ascii="Times New Roman" w:hAnsi="Times New Roman"/>
          <w:b/>
          <w:color w:val="000000"/>
          <w:sz w:val="27"/>
          <w:lang w:val="en"/>
        </w:rPr>
        <w:t>s</w:t>
      </w:r>
    </w:p>
    <w:p w:rsidR="00257B72" w:rsidRPr="00B911D6" w:rsidRDefault="00257B72" w:rsidP="00257B72">
      <w:pPr>
        <w:spacing w:before="240" w:after="240" w:line="240" w:lineRule="auto"/>
        <w:rPr>
          <w:color w:val="000000"/>
          <w:sz w:val="27"/>
          <w:lang w:val="en"/>
        </w:rPr>
      </w:pPr>
      <w:r>
        <w:rPr>
          <w:rFonts w:ascii="Times New Roman" w:hAnsi="Times New Roman"/>
          <w:color w:val="000000"/>
          <w:sz w:val="27"/>
          <w:lang w:val="en"/>
        </w:rPr>
        <w:t xml:space="preserve">We ask you to </w:t>
      </w:r>
      <w:r w:rsidRPr="007370B6">
        <w:rPr>
          <w:rFonts w:ascii="Times New Roman" w:hAnsi="Times New Roman"/>
          <w:color w:val="000000"/>
          <w:sz w:val="27"/>
          <w:lang w:val="en"/>
        </w:rPr>
        <w:t>provide supporting documents</w:t>
      </w:r>
      <w:r>
        <w:rPr>
          <w:rFonts w:ascii="Times New Roman" w:hAnsi="Times New Roman"/>
          <w:color w:val="000000"/>
          <w:sz w:val="27"/>
          <w:lang w:val="en"/>
        </w:rPr>
        <w:t xml:space="preserve"> with your PIP </w:t>
      </w:r>
      <w:r w:rsidRPr="007370B6">
        <w:rPr>
          <w:rFonts w:ascii="Times New Roman" w:hAnsi="Times New Roman"/>
          <w:color w:val="000000"/>
          <w:sz w:val="27"/>
          <w:lang w:val="en"/>
        </w:rPr>
        <w:t>appli</w:t>
      </w:r>
      <w:r>
        <w:rPr>
          <w:rFonts w:ascii="Times New Roman" w:hAnsi="Times New Roman"/>
          <w:color w:val="000000"/>
          <w:sz w:val="27"/>
          <w:lang w:val="en"/>
        </w:rPr>
        <w:t>cation</w:t>
      </w:r>
      <w:r w:rsidRPr="007370B6">
        <w:rPr>
          <w:rFonts w:ascii="Times New Roman" w:hAnsi="Times New Roman"/>
          <w:color w:val="000000"/>
          <w:sz w:val="27"/>
          <w:lang w:val="en"/>
        </w:rPr>
        <w:t>.</w:t>
      </w:r>
    </w:p>
    <w:p w:rsidR="00257B72" w:rsidRDefault="00257B72" w:rsidP="00257B72">
      <w:pPr>
        <w:pStyle w:val="ListParagraph"/>
        <w:spacing w:before="240" w:after="240" w:line="240" w:lineRule="auto"/>
        <w:ind w:left="0"/>
        <w:rPr>
          <w:rFonts w:ascii="Times New Roman" w:hAnsi="Times New Roman"/>
          <w:color w:val="000000"/>
          <w:sz w:val="27"/>
          <w:lang w:val="en"/>
        </w:rPr>
      </w:pPr>
      <w:r>
        <w:rPr>
          <w:rFonts w:ascii="Times New Roman" w:hAnsi="Times New Roman"/>
          <w:color w:val="000000"/>
          <w:sz w:val="27"/>
          <w:lang w:val="en"/>
        </w:rPr>
        <w:t>F</w:t>
      </w:r>
      <w:r w:rsidRPr="003E3717">
        <w:rPr>
          <w:rFonts w:ascii="Times New Roman" w:hAnsi="Times New Roman"/>
          <w:color w:val="000000"/>
          <w:sz w:val="27"/>
          <w:lang w:val="en"/>
        </w:rPr>
        <w:t>or the main location</w:t>
      </w:r>
      <w:r>
        <w:rPr>
          <w:rFonts w:ascii="Times New Roman" w:hAnsi="Times New Roman"/>
          <w:color w:val="000000"/>
          <w:sz w:val="27"/>
          <w:lang w:val="en"/>
        </w:rPr>
        <w:t xml:space="preserve"> of your practice,</w:t>
      </w:r>
      <w:r w:rsidRPr="003E3717">
        <w:rPr>
          <w:rFonts w:ascii="Times New Roman" w:hAnsi="Times New Roman"/>
          <w:color w:val="000000"/>
          <w:sz w:val="27"/>
          <w:lang w:val="en"/>
        </w:rPr>
        <w:t xml:space="preserve"> and each practice branch that provides 3,000 or more services per</w:t>
      </w:r>
      <w:r>
        <w:rPr>
          <w:rFonts w:ascii="Times New Roman" w:hAnsi="Times New Roman"/>
          <w:color w:val="000000"/>
          <w:sz w:val="27"/>
          <w:lang w:val="en"/>
        </w:rPr>
        <w:t xml:space="preserve"> </w:t>
      </w:r>
      <w:r w:rsidRPr="007370B6">
        <w:rPr>
          <w:rFonts w:ascii="Times New Roman" w:hAnsi="Times New Roman"/>
          <w:color w:val="000000"/>
          <w:sz w:val="27"/>
          <w:lang w:val="en"/>
        </w:rPr>
        <w:t>annum,</w:t>
      </w:r>
      <w:r>
        <w:rPr>
          <w:rFonts w:ascii="Times New Roman" w:hAnsi="Times New Roman"/>
          <w:color w:val="000000"/>
          <w:sz w:val="27"/>
          <w:lang w:val="en"/>
        </w:rPr>
        <w:t xml:space="preserve"> you</w:t>
      </w:r>
      <w:r w:rsidRPr="007370B6">
        <w:rPr>
          <w:rFonts w:ascii="Times New Roman" w:hAnsi="Times New Roman"/>
          <w:color w:val="000000"/>
          <w:sz w:val="27"/>
          <w:lang w:val="en"/>
        </w:rPr>
        <w:t xml:space="preserve"> must provide a copy of</w:t>
      </w:r>
      <w:r>
        <w:rPr>
          <w:rFonts w:ascii="Times New Roman" w:hAnsi="Times New Roman"/>
          <w:color w:val="000000"/>
          <w:sz w:val="27"/>
          <w:lang w:val="en"/>
        </w:rPr>
        <w:t xml:space="preserve"> </w:t>
      </w:r>
      <w:r w:rsidRPr="007370B6">
        <w:rPr>
          <w:rFonts w:ascii="Times New Roman" w:hAnsi="Times New Roman"/>
          <w:color w:val="000000"/>
          <w:sz w:val="27"/>
          <w:lang w:val="en"/>
        </w:rPr>
        <w:t xml:space="preserve">your current accreditation, or </w:t>
      </w:r>
      <w:r>
        <w:rPr>
          <w:rFonts w:ascii="Times New Roman" w:hAnsi="Times New Roman"/>
          <w:color w:val="000000"/>
          <w:sz w:val="27"/>
          <w:lang w:val="en"/>
        </w:rPr>
        <w:t xml:space="preserve">you’re </w:t>
      </w:r>
      <w:r w:rsidRPr="007370B6">
        <w:rPr>
          <w:rFonts w:ascii="Times New Roman" w:hAnsi="Times New Roman"/>
          <w:color w:val="000000"/>
          <w:sz w:val="27"/>
          <w:lang w:val="en"/>
        </w:rPr>
        <w:t>registered for accreditation certificate</w:t>
      </w:r>
      <w:r>
        <w:rPr>
          <w:rFonts w:ascii="Times New Roman" w:hAnsi="Times New Roman"/>
          <w:color w:val="000000"/>
          <w:sz w:val="27"/>
          <w:lang w:val="en"/>
        </w:rPr>
        <w:t>.</w:t>
      </w:r>
      <w:r w:rsidRPr="007370B6">
        <w:rPr>
          <w:rFonts w:ascii="Times New Roman" w:hAnsi="Times New Roman"/>
          <w:color w:val="000000"/>
          <w:sz w:val="27"/>
          <w:lang w:val="en"/>
        </w:rPr>
        <w:t xml:space="preserve"> </w:t>
      </w:r>
    </w:p>
    <w:p w:rsidR="00257B72" w:rsidRPr="006B0698" w:rsidRDefault="00257B72" w:rsidP="00257B72">
      <w:pPr>
        <w:pStyle w:val="Heading4"/>
      </w:pPr>
      <w:r w:rsidRPr="006B0698">
        <w:t>Authorised contact person</w:t>
      </w:r>
    </w:p>
    <w:p w:rsidR="00257B72" w:rsidRPr="007370B6" w:rsidRDefault="00257B72" w:rsidP="00257B72">
      <w:pPr>
        <w:rPr>
          <w:rFonts w:ascii="Times New Roman" w:hAnsi="Times New Roman"/>
          <w:color w:val="000000"/>
          <w:sz w:val="27"/>
          <w:lang w:val="en"/>
        </w:rPr>
      </w:pPr>
      <w:r w:rsidRPr="007370B6">
        <w:rPr>
          <w:rFonts w:ascii="Times New Roman" w:hAnsi="Times New Roman"/>
          <w:color w:val="000000"/>
          <w:sz w:val="27"/>
          <w:lang w:val="en"/>
        </w:rPr>
        <w:t xml:space="preserve">The practice’s application must include the name and contact details of an </w:t>
      </w:r>
      <w:proofErr w:type="spellStart"/>
      <w:r w:rsidRPr="007370B6">
        <w:rPr>
          <w:rFonts w:ascii="Times New Roman" w:hAnsi="Times New Roman"/>
          <w:color w:val="000000"/>
          <w:sz w:val="27"/>
          <w:lang w:val="en"/>
        </w:rPr>
        <w:t>authorised</w:t>
      </w:r>
      <w:proofErr w:type="spellEnd"/>
      <w:r w:rsidRPr="007370B6">
        <w:rPr>
          <w:rFonts w:ascii="Times New Roman" w:hAnsi="Times New Roman"/>
          <w:color w:val="000000"/>
          <w:sz w:val="27"/>
          <w:lang w:val="en"/>
        </w:rPr>
        <w:t xml:space="preserve"> contact person. The contact person must be </w:t>
      </w:r>
      <w:proofErr w:type="spellStart"/>
      <w:r w:rsidRPr="007370B6">
        <w:rPr>
          <w:rFonts w:ascii="Times New Roman" w:hAnsi="Times New Roman"/>
          <w:color w:val="000000"/>
          <w:sz w:val="27"/>
          <w:lang w:val="en"/>
        </w:rPr>
        <w:t>authorised</w:t>
      </w:r>
      <w:proofErr w:type="spellEnd"/>
      <w:r w:rsidRPr="007370B6">
        <w:rPr>
          <w:rFonts w:ascii="Times New Roman" w:hAnsi="Times New Roman"/>
          <w:color w:val="000000"/>
          <w:sz w:val="27"/>
          <w:lang w:val="en"/>
        </w:rPr>
        <w:t xml:space="preserve"> by the owner of the practice. They’ll advise us of any changes and </w:t>
      </w:r>
      <w:r>
        <w:rPr>
          <w:rFonts w:ascii="Times New Roman" w:hAnsi="Times New Roman"/>
          <w:color w:val="000000"/>
          <w:sz w:val="27"/>
          <w:lang w:val="en"/>
        </w:rPr>
        <w:t>they’ll</w:t>
      </w:r>
      <w:r w:rsidRPr="007370B6">
        <w:rPr>
          <w:rFonts w:ascii="Times New Roman" w:hAnsi="Times New Roman"/>
          <w:color w:val="000000"/>
          <w:sz w:val="27"/>
          <w:lang w:val="en"/>
        </w:rPr>
        <w:t xml:space="preserve"> be the person we send all correspondence or enquiries to. We can only contact the current owner or </w:t>
      </w:r>
      <w:proofErr w:type="spellStart"/>
      <w:r w:rsidRPr="007370B6">
        <w:rPr>
          <w:rFonts w:ascii="Times New Roman" w:hAnsi="Times New Roman"/>
          <w:color w:val="000000"/>
          <w:sz w:val="27"/>
          <w:lang w:val="en"/>
        </w:rPr>
        <w:t>authorised</w:t>
      </w:r>
      <w:proofErr w:type="spellEnd"/>
      <w:r w:rsidRPr="007370B6">
        <w:rPr>
          <w:rFonts w:ascii="Times New Roman" w:hAnsi="Times New Roman"/>
          <w:color w:val="000000"/>
          <w:sz w:val="27"/>
          <w:lang w:val="en"/>
        </w:rPr>
        <w:t xml:space="preserve"> contact person.</w:t>
      </w:r>
    </w:p>
    <w:p w:rsidR="00257B72" w:rsidRPr="007370B6" w:rsidRDefault="00257B72" w:rsidP="00257B72">
      <w:pPr>
        <w:rPr>
          <w:rFonts w:ascii="Times New Roman" w:hAnsi="Times New Roman"/>
          <w:color w:val="000000"/>
          <w:sz w:val="27"/>
          <w:lang w:val="en"/>
        </w:rPr>
      </w:pPr>
      <w:r w:rsidRPr="007370B6">
        <w:rPr>
          <w:rFonts w:ascii="Times New Roman" w:hAnsi="Times New Roman"/>
          <w:color w:val="000000"/>
          <w:sz w:val="27"/>
          <w:lang w:val="en"/>
        </w:rPr>
        <w:t xml:space="preserve">Practices must keep a copy of the application documents for at least 6 years. </w:t>
      </w:r>
    </w:p>
    <w:p w:rsidR="00257B72" w:rsidRPr="006B0698" w:rsidRDefault="00257B72" w:rsidP="00257B72">
      <w:pPr>
        <w:pStyle w:val="Heading3"/>
      </w:pPr>
      <w:r w:rsidRPr="006B0698">
        <w:t>Application outcome</w:t>
      </w:r>
    </w:p>
    <w:p w:rsidR="00257B72" w:rsidRPr="007370B6" w:rsidRDefault="00257B72" w:rsidP="00257B72">
      <w:pPr>
        <w:rPr>
          <w:rFonts w:ascii="Times New Roman" w:hAnsi="Times New Roman"/>
          <w:color w:val="000000"/>
          <w:sz w:val="27"/>
          <w:lang w:val="en"/>
        </w:rPr>
      </w:pPr>
      <w:r w:rsidRPr="007370B6">
        <w:rPr>
          <w:rFonts w:ascii="Times New Roman" w:hAnsi="Times New Roman"/>
          <w:color w:val="000000"/>
          <w:sz w:val="27"/>
          <w:lang w:val="en"/>
        </w:rPr>
        <w:t xml:space="preserve">We’ll assess your application and let your practice know in writing if it’s eligible. </w:t>
      </w:r>
    </w:p>
    <w:p w:rsidR="00257B72" w:rsidRDefault="00257B72" w:rsidP="00257B72">
      <w:pPr>
        <w:rPr>
          <w:rFonts w:ascii="Times New Roman" w:hAnsi="Times New Roman"/>
          <w:color w:val="000000"/>
          <w:sz w:val="27"/>
          <w:lang w:val="en"/>
        </w:rPr>
      </w:pPr>
      <w:r w:rsidRPr="007370B6">
        <w:rPr>
          <w:rFonts w:ascii="Times New Roman" w:hAnsi="Times New Roman"/>
          <w:color w:val="000000"/>
          <w:sz w:val="27"/>
          <w:lang w:val="en"/>
        </w:rPr>
        <w:t>If we ask for further information you need to provide it within 7 days of getting the request</w:t>
      </w:r>
    </w:p>
    <w:p w:rsidR="00257B72" w:rsidRDefault="00257B72" w:rsidP="00257B72">
      <w:pPr>
        <w:pStyle w:val="ListParagraph"/>
        <w:ind w:left="0"/>
        <w:rPr>
          <w:rFonts w:ascii="Times New Roman" w:eastAsia="Times New Roman" w:hAnsi="Times New Roman"/>
          <w:b/>
          <w:bCs/>
          <w:color w:val="000000"/>
          <w:kern w:val="36"/>
          <w:sz w:val="54"/>
          <w:szCs w:val="54"/>
          <w:lang w:val="en" w:eastAsia="en-AU"/>
        </w:rPr>
      </w:pPr>
    </w:p>
    <w:p w:rsidR="00257B72" w:rsidRPr="005270ED" w:rsidRDefault="00257B72" w:rsidP="00257B72">
      <w:pPr>
        <w:pStyle w:val="ListParagraph"/>
        <w:ind w:left="0"/>
        <w:rPr>
          <w:rFonts w:ascii="Times New Roman" w:eastAsia="Times New Roman" w:hAnsi="Times New Roman"/>
          <w:b/>
          <w:bCs/>
          <w:color w:val="000000"/>
          <w:kern w:val="36"/>
          <w:sz w:val="54"/>
          <w:szCs w:val="54"/>
          <w:lang w:val="en" w:eastAsia="en-AU"/>
        </w:rPr>
      </w:pPr>
      <w:r w:rsidRPr="005270ED">
        <w:rPr>
          <w:rFonts w:ascii="Times New Roman" w:eastAsia="Times New Roman" w:hAnsi="Times New Roman"/>
          <w:b/>
          <w:bCs/>
          <w:color w:val="000000"/>
          <w:kern w:val="36"/>
          <w:sz w:val="54"/>
          <w:szCs w:val="54"/>
          <w:lang w:val="en" w:eastAsia="en-AU"/>
        </w:rPr>
        <w:t>Your obligations</w:t>
      </w:r>
    </w:p>
    <w:p w:rsidR="00257B72" w:rsidRPr="005270ED" w:rsidRDefault="00257B72" w:rsidP="00257B72">
      <w:pPr>
        <w:keepNext/>
        <w:spacing w:before="96" w:after="96" w:line="240" w:lineRule="auto"/>
        <w:outlineLvl w:val="1"/>
        <w:rPr>
          <w:rFonts w:ascii="Times New Roman" w:eastAsia="Times New Roman" w:hAnsi="Times New Roman"/>
          <w:b/>
          <w:bCs/>
          <w:color w:val="000000"/>
          <w:sz w:val="36"/>
          <w:szCs w:val="36"/>
          <w:lang w:val="en" w:eastAsia="en-AU"/>
        </w:rPr>
      </w:pPr>
      <w:r w:rsidRPr="005270ED">
        <w:rPr>
          <w:rFonts w:ascii="Times New Roman" w:eastAsia="Times New Roman" w:hAnsi="Times New Roman"/>
          <w:b/>
          <w:bCs/>
          <w:color w:val="000000"/>
          <w:sz w:val="36"/>
          <w:szCs w:val="36"/>
          <w:lang w:val="en" w:eastAsia="en-AU"/>
        </w:rPr>
        <w:t>Keep</w:t>
      </w:r>
      <w:r>
        <w:rPr>
          <w:rFonts w:ascii="Times New Roman" w:eastAsia="Times New Roman" w:hAnsi="Times New Roman"/>
          <w:b/>
          <w:bCs/>
          <w:color w:val="000000"/>
          <w:sz w:val="36"/>
          <w:szCs w:val="36"/>
          <w:lang w:val="en" w:eastAsia="en-AU"/>
        </w:rPr>
        <w:t xml:space="preserve"> </w:t>
      </w:r>
      <w:r w:rsidRPr="005270ED">
        <w:rPr>
          <w:rFonts w:ascii="Times New Roman" w:eastAsia="Times New Roman" w:hAnsi="Times New Roman"/>
          <w:b/>
          <w:bCs/>
          <w:color w:val="000000"/>
          <w:sz w:val="36"/>
          <w:szCs w:val="36"/>
          <w:lang w:val="en" w:eastAsia="en-AU"/>
        </w:rPr>
        <w:t>practice information up to date</w:t>
      </w:r>
    </w:p>
    <w:p w:rsidR="00257B72" w:rsidRPr="00086B0A" w:rsidRDefault="00257B72" w:rsidP="00257B72">
      <w:pPr>
        <w:spacing w:before="240" w:after="240" w:line="240" w:lineRule="auto"/>
        <w:rPr>
          <w:rFonts w:ascii="Times New Roman" w:eastAsia="Times New Roman" w:hAnsi="Times New Roman"/>
          <w:color w:val="000000"/>
          <w:sz w:val="27"/>
          <w:szCs w:val="27"/>
          <w:lang w:val="en" w:eastAsia="en-AU"/>
        </w:rPr>
      </w:pPr>
      <w:r>
        <w:rPr>
          <w:rFonts w:ascii="Times New Roman" w:eastAsia="Times New Roman" w:hAnsi="Times New Roman"/>
          <w:color w:val="000000"/>
          <w:sz w:val="27"/>
          <w:szCs w:val="27"/>
          <w:lang w:val="en" w:eastAsia="en-AU"/>
        </w:rPr>
        <w:t>Your</w:t>
      </w:r>
      <w:r w:rsidRPr="00086B0A">
        <w:rPr>
          <w:rFonts w:ascii="Times New Roman" w:eastAsia="Times New Roman" w:hAnsi="Times New Roman"/>
          <w:color w:val="000000"/>
          <w:sz w:val="27"/>
          <w:szCs w:val="27"/>
          <w:lang w:val="en" w:eastAsia="en-AU"/>
        </w:rPr>
        <w:t xml:space="preserve"> practice must:</w:t>
      </w:r>
    </w:p>
    <w:p w:rsidR="00257B72" w:rsidRPr="00086B0A" w:rsidRDefault="00257B72" w:rsidP="00257B72">
      <w:pPr>
        <w:numPr>
          <w:ilvl w:val="0"/>
          <w:numId w:val="23"/>
        </w:numPr>
        <w:spacing w:before="100" w:beforeAutospacing="1" w:after="100" w:afterAutospacing="1" w:line="240" w:lineRule="auto"/>
        <w:rPr>
          <w:rFonts w:ascii="Times New Roman" w:eastAsia="Times New Roman" w:hAnsi="Times New Roman"/>
          <w:color w:val="000000"/>
          <w:sz w:val="27"/>
          <w:szCs w:val="27"/>
          <w:lang w:val="en" w:eastAsia="en-AU"/>
        </w:rPr>
      </w:pPr>
      <w:r w:rsidRPr="00086B0A">
        <w:rPr>
          <w:rFonts w:ascii="Times New Roman" w:eastAsia="Times New Roman" w:hAnsi="Times New Roman"/>
          <w:color w:val="000000"/>
          <w:sz w:val="27"/>
          <w:szCs w:val="27"/>
          <w:lang w:val="en" w:eastAsia="en-AU"/>
        </w:rPr>
        <w:t xml:space="preserve">be able to prove </w:t>
      </w:r>
      <w:r>
        <w:rPr>
          <w:rFonts w:ascii="Times New Roman" w:eastAsia="Times New Roman" w:hAnsi="Times New Roman"/>
          <w:color w:val="000000"/>
          <w:sz w:val="27"/>
          <w:szCs w:val="27"/>
          <w:lang w:val="en" w:eastAsia="en-AU"/>
        </w:rPr>
        <w:t>the</w:t>
      </w:r>
      <w:r w:rsidRPr="00086B0A">
        <w:rPr>
          <w:rFonts w:ascii="Times New Roman" w:eastAsia="Times New Roman" w:hAnsi="Times New Roman"/>
          <w:color w:val="000000"/>
          <w:sz w:val="27"/>
          <w:szCs w:val="27"/>
          <w:lang w:val="en" w:eastAsia="en-AU"/>
        </w:rPr>
        <w:t xml:space="preserve"> claims for payment</w:t>
      </w:r>
    </w:p>
    <w:p w:rsidR="00257B72" w:rsidRPr="00086B0A" w:rsidRDefault="00257B72" w:rsidP="00257B72">
      <w:pPr>
        <w:numPr>
          <w:ilvl w:val="0"/>
          <w:numId w:val="23"/>
        </w:numPr>
        <w:spacing w:before="100" w:beforeAutospacing="1" w:after="100" w:afterAutospacing="1" w:line="240" w:lineRule="auto"/>
        <w:rPr>
          <w:rFonts w:ascii="Times New Roman" w:eastAsia="Times New Roman" w:hAnsi="Times New Roman"/>
          <w:color w:val="000000"/>
          <w:sz w:val="27"/>
          <w:szCs w:val="27"/>
          <w:lang w:val="en" w:eastAsia="en-AU"/>
        </w:rPr>
      </w:pPr>
      <w:proofErr w:type="gramStart"/>
      <w:r w:rsidRPr="00086B0A">
        <w:rPr>
          <w:rFonts w:ascii="Times New Roman" w:eastAsia="Times New Roman" w:hAnsi="Times New Roman"/>
          <w:color w:val="000000"/>
          <w:sz w:val="27"/>
          <w:szCs w:val="27"/>
          <w:lang w:val="en" w:eastAsia="en-AU"/>
        </w:rPr>
        <w:t>provide</w:t>
      </w:r>
      <w:proofErr w:type="gramEnd"/>
      <w:r w:rsidRPr="00086B0A">
        <w:rPr>
          <w:rFonts w:ascii="Times New Roman" w:eastAsia="Times New Roman" w:hAnsi="Times New Roman"/>
          <w:color w:val="000000"/>
          <w:sz w:val="27"/>
          <w:szCs w:val="27"/>
          <w:lang w:val="en" w:eastAsia="en-AU"/>
        </w:rPr>
        <w:t xml:space="preserve"> accurate information to the Department of Health as part of their audit program</w:t>
      </w:r>
      <w:r>
        <w:rPr>
          <w:rFonts w:ascii="Times New Roman" w:eastAsia="Times New Roman" w:hAnsi="Times New Roman"/>
          <w:color w:val="000000"/>
          <w:sz w:val="27"/>
          <w:szCs w:val="27"/>
          <w:lang w:val="en" w:eastAsia="en-AU"/>
        </w:rPr>
        <w:t xml:space="preserve">. This </w:t>
      </w:r>
      <w:r w:rsidRPr="00086B0A">
        <w:rPr>
          <w:rFonts w:ascii="Times New Roman" w:eastAsia="Times New Roman" w:hAnsi="Times New Roman"/>
          <w:color w:val="000000"/>
          <w:sz w:val="27"/>
          <w:szCs w:val="27"/>
          <w:lang w:val="en" w:eastAsia="en-AU"/>
        </w:rPr>
        <w:t>demonstrate</w:t>
      </w:r>
      <w:r>
        <w:rPr>
          <w:rFonts w:ascii="Times New Roman" w:eastAsia="Times New Roman" w:hAnsi="Times New Roman"/>
          <w:color w:val="000000"/>
          <w:sz w:val="27"/>
          <w:szCs w:val="27"/>
          <w:lang w:val="en" w:eastAsia="en-AU"/>
        </w:rPr>
        <w:t>s</w:t>
      </w:r>
      <w:r w:rsidRPr="00086B0A">
        <w:rPr>
          <w:rFonts w:ascii="Times New Roman" w:eastAsia="Times New Roman" w:hAnsi="Times New Roman"/>
          <w:color w:val="000000"/>
          <w:sz w:val="27"/>
          <w:szCs w:val="27"/>
          <w:lang w:val="en" w:eastAsia="en-AU"/>
        </w:rPr>
        <w:t xml:space="preserve"> </w:t>
      </w:r>
      <w:r>
        <w:rPr>
          <w:rFonts w:ascii="Times New Roman" w:eastAsia="Times New Roman" w:hAnsi="Times New Roman"/>
          <w:color w:val="000000"/>
          <w:sz w:val="27"/>
          <w:szCs w:val="27"/>
          <w:lang w:val="en" w:eastAsia="en-AU"/>
        </w:rPr>
        <w:t>your</w:t>
      </w:r>
      <w:r w:rsidRPr="00086B0A">
        <w:rPr>
          <w:rFonts w:ascii="Times New Roman" w:eastAsia="Times New Roman" w:hAnsi="Times New Roman"/>
          <w:color w:val="000000"/>
          <w:sz w:val="27"/>
          <w:szCs w:val="27"/>
          <w:lang w:val="en" w:eastAsia="en-AU"/>
        </w:rPr>
        <w:t xml:space="preserve"> practice meets eligibility requirements</w:t>
      </w:r>
    </w:p>
    <w:p w:rsidR="00257B72" w:rsidRPr="00086B0A" w:rsidRDefault="00257B72" w:rsidP="00257B72">
      <w:pPr>
        <w:numPr>
          <w:ilvl w:val="0"/>
          <w:numId w:val="23"/>
        </w:numPr>
        <w:spacing w:before="100" w:beforeAutospacing="1" w:after="100" w:afterAutospacing="1" w:line="240" w:lineRule="auto"/>
        <w:rPr>
          <w:rFonts w:ascii="Times New Roman" w:eastAsia="Times New Roman" w:hAnsi="Times New Roman"/>
          <w:color w:val="000000"/>
          <w:sz w:val="27"/>
          <w:szCs w:val="27"/>
          <w:lang w:val="en" w:eastAsia="en-AU"/>
        </w:rPr>
      </w:pPr>
      <w:r w:rsidRPr="00086B0A">
        <w:rPr>
          <w:rFonts w:ascii="Times New Roman" w:eastAsia="Times New Roman" w:hAnsi="Times New Roman"/>
          <w:color w:val="000000"/>
          <w:sz w:val="27"/>
          <w:szCs w:val="27"/>
          <w:lang w:val="en" w:eastAsia="en-AU"/>
        </w:rPr>
        <w:t>keep a copy of all documents relating to the PIP requirements for a minimum of 6 years</w:t>
      </w:r>
    </w:p>
    <w:p w:rsidR="00257B72" w:rsidRPr="00086B0A" w:rsidRDefault="00257B72" w:rsidP="00257B72">
      <w:pPr>
        <w:numPr>
          <w:ilvl w:val="0"/>
          <w:numId w:val="23"/>
        </w:numPr>
        <w:spacing w:before="100" w:beforeAutospacing="1" w:after="100" w:afterAutospacing="1" w:line="240" w:lineRule="auto"/>
        <w:rPr>
          <w:rFonts w:ascii="Times New Roman" w:eastAsia="Times New Roman" w:hAnsi="Times New Roman"/>
          <w:color w:val="000000"/>
          <w:sz w:val="27"/>
          <w:szCs w:val="27"/>
          <w:lang w:val="en" w:eastAsia="en-AU"/>
        </w:rPr>
      </w:pPr>
      <w:r w:rsidRPr="00086B0A">
        <w:rPr>
          <w:rFonts w:ascii="Times New Roman" w:eastAsia="Times New Roman" w:hAnsi="Times New Roman"/>
          <w:color w:val="000000"/>
          <w:sz w:val="27"/>
          <w:szCs w:val="27"/>
          <w:lang w:val="en" w:eastAsia="en-AU"/>
        </w:rPr>
        <w:t>confirm all details in the annual confirmation statements are correct</w:t>
      </w:r>
    </w:p>
    <w:p w:rsidR="00257B72" w:rsidRDefault="00257B72" w:rsidP="00257B72">
      <w:pPr>
        <w:numPr>
          <w:ilvl w:val="0"/>
          <w:numId w:val="23"/>
        </w:numPr>
        <w:spacing w:before="100" w:beforeAutospacing="1" w:after="100" w:afterAutospacing="1" w:line="240" w:lineRule="auto"/>
        <w:rPr>
          <w:rFonts w:ascii="Times New Roman" w:eastAsia="Times New Roman" w:hAnsi="Times New Roman"/>
          <w:color w:val="000000"/>
          <w:sz w:val="27"/>
          <w:szCs w:val="27"/>
          <w:lang w:val="en" w:eastAsia="en-AU"/>
        </w:rPr>
      </w:pPr>
      <w:proofErr w:type="gramStart"/>
      <w:r w:rsidRPr="00086B0A">
        <w:rPr>
          <w:rFonts w:ascii="Times New Roman" w:eastAsia="Times New Roman" w:hAnsi="Times New Roman"/>
          <w:color w:val="000000"/>
          <w:sz w:val="27"/>
          <w:szCs w:val="27"/>
          <w:lang w:val="en" w:eastAsia="en-AU"/>
        </w:rPr>
        <w:t>tell</w:t>
      </w:r>
      <w:proofErr w:type="gramEnd"/>
      <w:r w:rsidRPr="00086B0A">
        <w:rPr>
          <w:rFonts w:ascii="Times New Roman" w:eastAsia="Times New Roman" w:hAnsi="Times New Roman"/>
          <w:color w:val="000000"/>
          <w:sz w:val="27"/>
          <w:szCs w:val="27"/>
          <w:lang w:val="en" w:eastAsia="en-AU"/>
        </w:rPr>
        <w:t xml:space="preserve"> us about changes to practice arrangements within 7 days</w:t>
      </w:r>
      <w:r>
        <w:rPr>
          <w:rFonts w:ascii="Times New Roman" w:eastAsia="Times New Roman" w:hAnsi="Times New Roman"/>
          <w:color w:val="000000"/>
          <w:sz w:val="27"/>
          <w:szCs w:val="27"/>
          <w:lang w:val="en" w:eastAsia="en-AU"/>
        </w:rPr>
        <w:t xml:space="preserve"> of the change,</w:t>
      </w:r>
      <w:r w:rsidRPr="00086B0A">
        <w:rPr>
          <w:rFonts w:ascii="Times New Roman" w:eastAsia="Times New Roman" w:hAnsi="Times New Roman"/>
          <w:color w:val="000000"/>
          <w:sz w:val="27"/>
          <w:szCs w:val="27"/>
          <w:lang w:val="en" w:eastAsia="en-AU"/>
        </w:rPr>
        <w:t xml:space="preserve"> or at least 7 days before the point in time date</w:t>
      </w:r>
      <w:r>
        <w:rPr>
          <w:rFonts w:ascii="Times New Roman" w:eastAsia="Times New Roman" w:hAnsi="Times New Roman"/>
          <w:color w:val="000000"/>
          <w:sz w:val="27"/>
          <w:szCs w:val="27"/>
          <w:lang w:val="en" w:eastAsia="en-AU"/>
        </w:rPr>
        <w:t>.</w:t>
      </w:r>
      <w:r w:rsidRPr="00086B0A" w:rsidDel="00C51E28">
        <w:rPr>
          <w:rFonts w:ascii="Times New Roman" w:eastAsia="Times New Roman" w:hAnsi="Times New Roman"/>
          <w:color w:val="000000"/>
          <w:sz w:val="27"/>
          <w:szCs w:val="27"/>
          <w:lang w:val="en" w:eastAsia="en-AU"/>
        </w:rPr>
        <w:t xml:space="preserve"> </w:t>
      </w:r>
    </w:p>
    <w:p w:rsidR="00257B72" w:rsidRPr="00086B0A" w:rsidRDefault="00257B72" w:rsidP="00257B72">
      <w:pPr>
        <w:spacing w:before="100" w:beforeAutospacing="1" w:after="100" w:afterAutospacing="1" w:line="240" w:lineRule="auto"/>
        <w:rPr>
          <w:rFonts w:ascii="Times New Roman" w:eastAsia="Times New Roman" w:hAnsi="Times New Roman"/>
          <w:color w:val="000000"/>
          <w:sz w:val="27"/>
          <w:szCs w:val="27"/>
          <w:lang w:val="en" w:eastAsia="en-AU"/>
        </w:rPr>
      </w:pPr>
      <w:r w:rsidRPr="00086B0A">
        <w:rPr>
          <w:rFonts w:ascii="Times New Roman" w:eastAsia="Times New Roman" w:hAnsi="Times New Roman"/>
          <w:color w:val="000000"/>
          <w:sz w:val="27"/>
          <w:szCs w:val="27"/>
          <w:lang w:val="en" w:eastAsia="en-AU"/>
        </w:rPr>
        <w:t>Changes to practice arrangements can include:</w:t>
      </w:r>
    </w:p>
    <w:p w:rsidR="00257B72" w:rsidRPr="00086B0A" w:rsidRDefault="00257B72" w:rsidP="00257B72">
      <w:pPr>
        <w:numPr>
          <w:ilvl w:val="0"/>
          <w:numId w:val="24"/>
        </w:numPr>
        <w:spacing w:before="100" w:beforeAutospacing="1" w:after="100" w:afterAutospacing="1" w:line="240" w:lineRule="auto"/>
        <w:rPr>
          <w:rFonts w:ascii="Times New Roman" w:eastAsia="Times New Roman" w:hAnsi="Times New Roman"/>
          <w:color w:val="000000"/>
          <w:sz w:val="27"/>
          <w:szCs w:val="27"/>
          <w:lang w:val="en" w:eastAsia="en-AU"/>
        </w:rPr>
      </w:pPr>
      <w:r w:rsidRPr="00086B0A">
        <w:rPr>
          <w:rFonts w:ascii="Times New Roman" w:eastAsia="Times New Roman" w:hAnsi="Times New Roman"/>
          <w:color w:val="000000"/>
          <w:sz w:val="27"/>
          <w:szCs w:val="27"/>
          <w:lang w:val="en" w:eastAsia="en-AU"/>
        </w:rPr>
        <w:lastRenderedPageBreak/>
        <w:t>practitioners leaving or joining the practice</w:t>
      </w:r>
    </w:p>
    <w:p w:rsidR="00257B72" w:rsidRPr="00086B0A" w:rsidRDefault="00257B72" w:rsidP="00257B72">
      <w:pPr>
        <w:numPr>
          <w:ilvl w:val="0"/>
          <w:numId w:val="24"/>
        </w:numPr>
        <w:spacing w:before="100" w:beforeAutospacing="1" w:after="100" w:afterAutospacing="1" w:line="240" w:lineRule="auto"/>
        <w:rPr>
          <w:rFonts w:ascii="Times New Roman" w:eastAsia="Times New Roman" w:hAnsi="Times New Roman"/>
          <w:color w:val="000000"/>
          <w:sz w:val="27"/>
          <w:szCs w:val="27"/>
          <w:lang w:val="en" w:eastAsia="en-AU"/>
        </w:rPr>
      </w:pPr>
      <w:r w:rsidRPr="00086B0A">
        <w:rPr>
          <w:rFonts w:ascii="Times New Roman" w:eastAsia="Times New Roman" w:hAnsi="Times New Roman"/>
          <w:color w:val="000000"/>
          <w:sz w:val="27"/>
          <w:szCs w:val="27"/>
          <w:lang w:val="en" w:eastAsia="en-AU"/>
        </w:rPr>
        <w:t xml:space="preserve">changes to the </w:t>
      </w:r>
      <w:proofErr w:type="spellStart"/>
      <w:r w:rsidRPr="00086B0A">
        <w:rPr>
          <w:rFonts w:ascii="Times New Roman" w:eastAsia="Times New Roman" w:hAnsi="Times New Roman"/>
          <w:color w:val="000000"/>
          <w:sz w:val="27"/>
          <w:szCs w:val="27"/>
          <w:lang w:val="en" w:eastAsia="en-AU"/>
        </w:rPr>
        <w:t>authorised</w:t>
      </w:r>
      <w:proofErr w:type="spellEnd"/>
      <w:r w:rsidRPr="00086B0A">
        <w:rPr>
          <w:rFonts w:ascii="Times New Roman" w:eastAsia="Times New Roman" w:hAnsi="Times New Roman"/>
          <w:color w:val="000000"/>
          <w:sz w:val="27"/>
          <w:szCs w:val="27"/>
          <w:lang w:val="en" w:eastAsia="en-AU"/>
        </w:rPr>
        <w:t xml:space="preserve"> contact person for the practice</w:t>
      </w:r>
    </w:p>
    <w:p w:rsidR="00257B72" w:rsidRPr="00086B0A" w:rsidRDefault="00257B72" w:rsidP="00257B72">
      <w:pPr>
        <w:numPr>
          <w:ilvl w:val="0"/>
          <w:numId w:val="24"/>
        </w:numPr>
        <w:spacing w:before="100" w:beforeAutospacing="1" w:after="100" w:afterAutospacing="1" w:line="240" w:lineRule="auto"/>
        <w:rPr>
          <w:rFonts w:ascii="Times New Roman" w:eastAsia="Times New Roman" w:hAnsi="Times New Roman"/>
          <w:color w:val="000000"/>
          <w:sz w:val="27"/>
          <w:szCs w:val="27"/>
          <w:lang w:val="en" w:eastAsia="en-AU"/>
        </w:rPr>
      </w:pPr>
      <w:r w:rsidRPr="00086B0A">
        <w:rPr>
          <w:rFonts w:ascii="Times New Roman" w:eastAsia="Times New Roman" w:hAnsi="Times New Roman"/>
          <w:color w:val="000000"/>
          <w:sz w:val="27"/>
          <w:szCs w:val="27"/>
          <w:lang w:val="en" w:eastAsia="en-AU"/>
        </w:rPr>
        <w:t>changes to the practice’s bank account</w:t>
      </w:r>
    </w:p>
    <w:p w:rsidR="00257B72" w:rsidRPr="00086B0A" w:rsidRDefault="00257B72" w:rsidP="00257B72">
      <w:pPr>
        <w:numPr>
          <w:ilvl w:val="0"/>
          <w:numId w:val="24"/>
        </w:numPr>
        <w:spacing w:before="100" w:beforeAutospacing="1" w:after="100" w:afterAutospacing="1" w:line="240" w:lineRule="auto"/>
        <w:rPr>
          <w:rFonts w:ascii="Times New Roman" w:eastAsia="Times New Roman" w:hAnsi="Times New Roman"/>
          <w:color w:val="000000"/>
          <w:sz w:val="27"/>
          <w:szCs w:val="27"/>
          <w:lang w:val="en" w:eastAsia="en-AU"/>
        </w:rPr>
      </w:pPr>
      <w:r w:rsidRPr="00086B0A">
        <w:rPr>
          <w:rFonts w:ascii="Times New Roman" w:eastAsia="Times New Roman" w:hAnsi="Times New Roman"/>
          <w:color w:val="000000"/>
          <w:sz w:val="27"/>
          <w:szCs w:val="27"/>
          <w:lang w:val="en" w:eastAsia="en-AU"/>
        </w:rPr>
        <w:t>changes to practitioner’s bank account</w:t>
      </w:r>
    </w:p>
    <w:p w:rsidR="00257B72" w:rsidRPr="00086B0A" w:rsidRDefault="00257B72" w:rsidP="00257B72">
      <w:pPr>
        <w:numPr>
          <w:ilvl w:val="0"/>
          <w:numId w:val="24"/>
        </w:numPr>
        <w:spacing w:before="100" w:beforeAutospacing="1" w:after="100" w:afterAutospacing="1" w:line="240" w:lineRule="auto"/>
        <w:rPr>
          <w:rFonts w:ascii="Times New Roman" w:eastAsia="Times New Roman" w:hAnsi="Times New Roman"/>
          <w:color w:val="000000"/>
          <w:sz w:val="27"/>
          <w:szCs w:val="27"/>
          <w:lang w:val="en" w:eastAsia="en-AU"/>
        </w:rPr>
      </w:pPr>
      <w:proofErr w:type="gramStart"/>
      <w:r w:rsidRPr="00086B0A">
        <w:rPr>
          <w:rFonts w:ascii="Times New Roman" w:eastAsia="Times New Roman" w:hAnsi="Times New Roman"/>
          <w:color w:val="000000"/>
          <w:sz w:val="27"/>
          <w:szCs w:val="27"/>
          <w:lang w:val="en" w:eastAsia="en-AU"/>
        </w:rPr>
        <w:t>changes</w:t>
      </w:r>
      <w:proofErr w:type="gramEnd"/>
      <w:r w:rsidRPr="00086B0A">
        <w:rPr>
          <w:rFonts w:ascii="Times New Roman" w:eastAsia="Times New Roman" w:hAnsi="Times New Roman"/>
          <w:color w:val="000000"/>
          <w:sz w:val="27"/>
          <w:szCs w:val="27"/>
          <w:lang w:val="en" w:eastAsia="en-AU"/>
        </w:rPr>
        <w:t xml:space="preserve"> in </w:t>
      </w:r>
      <w:r>
        <w:rPr>
          <w:rFonts w:ascii="Times New Roman" w:eastAsia="Times New Roman" w:hAnsi="Times New Roman"/>
          <w:color w:val="000000"/>
          <w:sz w:val="27"/>
          <w:szCs w:val="27"/>
          <w:lang w:val="en" w:eastAsia="en-AU"/>
        </w:rPr>
        <w:t xml:space="preserve">your </w:t>
      </w:r>
      <w:r w:rsidRPr="00086B0A">
        <w:rPr>
          <w:rFonts w:ascii="Times New Roman" w:eastAsia="Times New Roman" w:hAnsi="Times New Roman"/>
          <w:color w:val="000000"/>
          <w:sz w:val="27"/>
          <w:szCs w:val="27"/>
          <w:lang w:val="en" w:eastAsia="en-AU"/>
        </w:rPr>
        <w:t>accrediting agency or accreditation status</w:t>
      </w:r>
      <w:r>
        <w:rPr>
          <w:rFonts w:ascii="Times New Roman" w:eastAsia="Times New Roman" w:hAnsi="Times New Roman"/>
          <w:color w:val="000000"/>
          <w:sz w:val="27"/>
          <w:szCs w:val="27"/>
          <w:lang w:val="en" w:eastAsia="en-AU"/>
        </w:rPr>
        <w:t>. This includes</w:t>
      </w:r>
      <w:r w:rsidRPr="00086B0A">
        <w:rPr>
          <w:rFonts w:ascii="Times New Roman" w:eastAsia="Times New Roman" w:hAnsi="Times New Roman"/>
          <w:color w:val="000000"/>
          <w:sz w:val="27"/>
          <w:szCs w:val="27"/>
          <w:lang w:val="en" w:eastAsia="en-AU"/>
        </w:rPr>
        <w:t xml:space="preserve"> achieving accreditation or accreditation lapsing</w:t>
      </w:r>
    </w:p>
    <w:p w:rsidR="00257B72" w:rsidRPr="00086B0A" w:rsidRDefault="00257B72" w:rsidP="00257B72">
      <w:pPr>
        <w:numPr>
          <w:ilvl w:val="0"/>
          <w:numId w:val="24"/>
        </w:numPr>
        <w:spacing w:before="100" w:beforeAutospacing="1" w:after="100" w:afterAutospacing="1" w:line="240" w:lineRule="auto"/>
        <w:rPr>
          <w:rFonts w:ascii="Times New Roman" w:eastAsia="Times New Roman" w:hAnsi="Times New Roman"/>
          <w:color w:val="000000"/>
          <w:sz w:val="27"/>
          <w:szCs w:val="27"/>
          <w:lang w:val="en" w:eastAsia="en-AU"/>
        </w:rPr>
      </w:pPr>
      <w:r w:rsidRPr="00086B0A">
        <w:rPr>
          <w:rFonts w:ascii="Times New Roman" w:eastAsia="Times New Roman" w:hAnsi="Times New Roman"/>
          <w:color w:val="000000"/>
          <w:sz w:val="27"/>
          <w:szCs w:val="27"/>
          <w:lang w:val="en" w:eastAsia="en-AU"/>
        </w:rPr>
        <w:t>changes to the practice location, ownership or amalgamations</w:t>
      </w:r>
    </w:p>
    <w:p w:rsidR="00257B72" w:rsidRPr="00086B0A" w:rsidRDefault="00257B72" w:rsidP="00257B72">
      <w:pPr>
        <w:numPr>
          <w:ilvl w:val="0"/>
          <w:numId w:val="24"/>
        </w:numPr>
        <w:spacing w:before="100" w:beforeAutospacing="1" w:after="100" w:afterAutospacing="1" w:line="240" w:lineRule="auto"/>
        <w:rPr>
          <w:rFonts w:ascii="Times New Roman" w:eastAsia="Times New Roman" w:hAnsi="Times New Roman"/>
          <w:color w:val="000000"/>
          <w:sz w:val="27"/>
          <w:szCs w:val="27"/>
          <w:lang w:val="en" w:eastAsia="en-AU"/>
        </w:rPr>
      </w:pPr>
      <w:r w:rsidRPr="00086B0A">
        <w:rPr>
          <w:rFonts w:ascii="Times New Roman" w:eastAsia="Times New Roman" w:hAnsi="Times New Roman"/>
          <w:color w:val="000000"/>
          <w:sz w:val="27"/>
          <w:szCs w:val="27"/>
          <w:lang w:val="en" w:eastAsia="en-AU"/>
        </w:rPr>
        <w:t>lapses in the practice’s public liability insurance or an individual practitioner’s professional indemnity cover</w:t>
      </w:r>
    </w:p>
    <w:p w:rsidR="00257B72" w:rsidRPr="00086B0A" w:rsidRDefault="00257B72" w:rsidP="00257B72">
      <w:pPr>
        <w:numPr>
          <w:ilvl w:val="0"/>
          <w:numId w:val="24"/>
        </w:numPr>
        <w:spacing w:before="100" w:beforeAutospacing="1" w:after="100" w:afterAutospacing="1" w:line="240" w:lineRule="auto"/>
        <w:rPr>
          <w:rFonts w:ascii="Times New Roman" w:eastAsia="Times New Roman" w:hAnsi="Times New Roman"/>
          <w:color w:val="000000"/>
          <w:sz w:val="27"/>
          <w:szCs w:val="27"/>
          <w:lang w:val="en" w:eastAsia="en-AU"/>
        </w:rPr>
      </w:pPr>
      <w:r w:rsidRPr="00086B0A">
        <w:rPr>
          <w:rFonts w:ascii="Times New Roman" w:eastAsia="Times New Roman" w:hAnsi="Times New Roman"/>
          <w:color w:val="000000"/>
          <w:sz w:val="27"/>
          <w:szCs w:val="27"/>
          <w:lang w:val="en" w:eastAsia="en-AU"/>
        </w:rPr>
        <w:t xml:space="preserve">changes that affect </w:t>
      </w:r>
      <w:r>
        <w:rPr>
          <w:rFonts w:ascii="Times New Roman" w:eastAsia="Times New Roman" w:hAnsi="Times New Roman"/>
          <w:color w:val="000000"/>
          <w:sz w:val="27"/>
          <w:szCs w:val="27"/>
          <w:lang w:val="en" w:eastAsia="en-AU"/>
        </w:rPr>
        <w:t xml:space="preserve">your </w:t>
      </w:r>
      <w:r w:rsidRPr="00086B0A">
        <w:rPr>
          <w:rFonts w:ascii="Times New Roman" w:eastAsia="Times New Roman" w:hAnsi="Times New Roman"/>
          <w:color w:val="000000"/>
          <w:sz w:val="27"/>
          <w:szCs w:val="27"/>
          <w:lang w:val="en" w:eastAsia="en-AU"/>
        </w:rPr>
        <w:t>eligibility for individual incentives</w:t>
      </w:r>
    </w:p>
    <w:p w:rsidR="00257B72" w:rsidRPr="00086B0A" w:rsidRDefault="00257B72" w:rsidP="00257B72">
      <w:pPr>
        <w:numPr>
          <w:ilvl w:val="0"/>
          <w:numId w:val="24"/>
        </w:numPr>
        <w:spacing w:before="100" w:beforeAutospacing="1" w:after="100" w:afterAutospacing="1" w:line="240" w:lineRule="auto"/>
        <w:rPr>
          <w:rFonts w:ascii="Times New Roman" w:eastAsia="Times New Roman" w:hAnsi="Times New Roman"/>
          <w:color w:val="000000"/>
          <w:sz w:val="27"/>
          <w:szCs w:val="27"/>
          <w:lang w:val="en" w:eastAsia="en-AU"/>
        </w:rPr>
      </w:pPr>
      <w:r w:rsidRPr="00086B0A">
        <w:rPr>
          <w:rFonts w:ascii="Times New Roman" w:eastAsia="Times New Roman" w:hAnsi="Times New Roman"/>
          <w:color w:val="000000"/>
          <w:sz w:val="27"/>
          <w:szCs w:val="27"/>
          <w:lang w:val="en" w:eastAsia="en-AU"/>
        </w:rPr>
        <w:t>changes in practitioner details</w:t>
      </w:r>
    </w:p>
    <w:p w:rsidR="00257B72" w:rsidRDefault="00257B72" w:rsidP="00257B72">
      <w:pPr>
        <w:numPr>
          <w:ilvl w:val="0"/>
          <w:numId w:val="24"/>
        </w:numPr>
        <w:spacing w:before="100" w:beforeAutospacing="1" w:after="100" w:afterAutospacing="1" w:line="240" w:lineRule="auto"/>
        <w:rPr>
          <w:rFonts w:ascii="Times New Roman" w:eastAsia="Times New Roman" w:hAnsi="Times New Roman"/>
          <w:color w:val="000000"/>
          <w:sz w:val="27"/>
          <w:szCs w:val="27"/>
          <w:lang w:val="en" w:eastAsia="en-AU"/>
        </w:rPr>
      </w:pPr>
      <w:r w:rsidRPr="00086B0A">
        <w:rPr>
          <w:rFonts w:ascii="Times New Roman" w:eastAsia="Times New Roman" w:hAnsi="Times New Roman"/>
          <w:color w:val="000000"/>
          <w:sz w:val="27"/>
          <w:szCs w:val="27"/>
          <w:lang w:val="en" w:eastAsia="en-AU"/>
        </w:rPr>
        <w:t>extensions to provider numbers allocated by Medicare with an end date</w:t>
      </w:r>
    </w:p>
    <w:p w:rsidR="00257B72" w:rsidRPr="00086B0A" w:rsidRDefault="00257B72" w:rsidP="00257B72">
      <w:pPr>
        <w:numPr>
          <w:ilvl w:val="0"/>
          <w:numId w:val="24"/>
        </w:numPr>
        <w:spacing w:before="100" w:beforeAutospacing="1" w:after="100" w:afterAutospacing="1" w:line="240" w:lineRule="auto"/>
        <w:rPr>
          <w:rFonts w:ascii="Times New Roman" w:eastAsia="Times New Roman" w:hAnsi="Times New Roman"/>
          <w:color w:val="000000"/>
          <w:sz w:val="27"/>
          <w:szCs w:val="27"/>
          <w:lang w:val="en" w:eastAsia="en-AU"/>
        </w:rPr>
      </w:pPr>
      <w:r w:rsidRPr="00086B0A">
        <w:rPr>
          <w:rFonts w:ascii="Times New Roman" w:eastAsia="Times New Roman" w:hAnsi="Times New Roman"/>
          <w:color w:val="000000"/>
          <w:sz w:val="27"/>
          <w:szCs w:val="27"/>
          <w:lang w:val="en" w:eastAsia="en-AU"/>
        </w:rPr>
        <w:t xml:space="preserve">any other information that may affect </w:t>
      </w:r>
      <w:r>
        <w:rPr>
          <w:rFonts w:ascii="Times New Roman" w:eastAsia="Times New Roman" w:hAnsi="Times New Roman"/>
          <w:color w:val="000000"/>
          <w:sz w:val="27"/>
          <w:szCs w:val="27"/>
          <w:lang w:val="en" w:eastAsia="en-AU"/>
        </w:rPr>
        <w:t xml:space="preserve">your eligibility for the </w:t>
      </w:r>
      <w:r w:rsidRPr="00086B0A">
        <w:rPr>
          <w:rFonts w:ascii="Times New Roman" w:eastAsia="Times New Roman" w:hAnsi="Times New Roman"/>
          <w:color w:val="000000"/>
          <w:sz w:val="27"/>
          <w:szCs w:val="27"/>
          <w:lang w:val="en" w:eastAsia="en-AU"/>
        </w:rPr>
        <w:t>program  </w:t>
      </w:r>
    </w:p>
    <w:p w:rsidR="00257B72" w:rsidRPr="002D00CF" w:rsidRDefault="00257B72" w:rsidP="00257B72">
      <w:pPr>
        <w:spacing w:before="96" w:after="96" w:line="240" w:lineRule="auto"/>
        <w:outlineLvl w:val="0"/>
        <w:rPr>
          <w:rFonts w:ascii="Times New Roman" w:eastAsia="Times New Roman" w:hAnsi="Times New Roman"/>
          <w:b/>
          <w:bCs/>
          <w:color w:val="000000"/>
          <w:kern w:val="36"/>
          <w:sz w:val="54"/>
          <w:szCs w:val="54"/>
          <w:lang w:val="en" w:eastAsia="en-AU"/>
        </w:rPr>
      </w:pPr>
      <w:r w:rsidRPr="007C564D">
        <w:rPr>
          <w:rFonts w:ascii="Times New Roman" w:eastAsia="Times New Roman" w:hAnsi="Times New Roman"/>
          <w:b/>
          <w:bCs/>
          <w:color w:val="000000"/>
          <w:kern w:val="36"/>
          <w:sz w:val="54"/>
          <w:szCs w:val="54"/>
          <w:lang w:val="en" w:eastAsia="en-AU"/>
        </w:rPr>
        <w:t>How to tell us about changes</w:t>
      </w:r>
    </w:p>
    <w:p w:rsidR="00257B72" w:rsidRPr="002D00CF" w:rsidRDefault="00257B72" w:rsidP="00257B72">
      <w:pPr>
        <w:spacing w:before="240" w:after="240" w:line="240" w:lineRule="auto"/>
        <w:rPr>
          <w:rFonts w:ascii="Times New Roman" w:eastAsia="Times New Roman" w:hAnsi="Times New Roman"/>
          <w:color w:val="000000"/>
          <w:sz w:val="24"/>
          <w:szCs w:val="24"/>
          <w:lang w:val="en" w:eastAsia="en-AU"/>
        </w:rPr>
      </w:pPr>
      <w:r w:rsidRPr="002D00CF">
        <w:rPr>
          <w:rFonts w:ascii="Times New Roman" w:eastAsia="Times New Roman" w:hAnsi="Times New Roman"/>
          <w:color w:val="000000"/>
          <w:sz w:val="24"/>
          <w:szCs w:val="24"/>
          <w:lang w:val="en" w:eastAsia="en-AU"/>
        </w:rPr>
        <w:t xml:space="preserve">You can use </w:t>
      </w:r>
      <w:r w:rsidRPr="000E3BCA">
        <w:rPr>
          <w:rFonts w:ascii="Times New Roman" w:eastAsia="Times New Roman" w:hAnsi="Times New Roman"/>
          <w:color w:val="000000"/>
          <w:sz w:val="24"/>
          <w:szCs w:val="24"/>
          <w:lang w:val="en" w:eastAsia="en-AU"/>
        </w:rPr>
        <w:t>HPOS</w:t>
      </w:r>
      <w:r>
        <w:rPr>
          <w:rFonts w:ascii="Times New Roman" w:eastAsia="Times New Roman" w:hAnsi="Times New Roman"/>
          <w:color w:val="000000"/>
          <w:sz w:val="24"/>
          <w:szCs w:val="24"/>
          <w:lang w:val="en" w:eastAsia="en-AU"/>
        </w:rPr>
        <w:t xml:space="preserve"> </w:t>
      </w:r>
      <w:r w:rsidRPr="002D00CF">
        <w:rPr>
          <w:rFonts w:ascii="Times New Roman" w:eastAsia="Times New Roman" w:hAnsi="Times New Roman"/>
          <w:color w:val="000000"/>
          <w:sz w:val="24"/>
          <w:szCs w:val="24"/>
          <w:lang w:val="en" w:eastAsia="en-AU"/>
        </w:rPr>
        <w:t xml:space="preserve">to let us know about changes up to, and on, the relevant point in time date. Most changes </w:t>
      </w:r>
      <w:r>
        <w:rPr>
          <w:rFonts w:ascii="Times New Roman" w:eastAsia="Times New Roman" w:hAnsi="Times New Roman"/>
          <w:color w:val="000000"/>
          <w:sz w:val="24"/>
          <w:szCs w:val="24"/>
          <w:lang w:val="en" w:eastAsia="en-AU"/>
        </w:rPr>
        <w:t xml:space="preserve">you make in HPOS </w:t>
      </w:r>
      <w:r w:rsidRPr="002D00CF">
        <w:rPr>
          <w:rFonts w:ascii="Times New Roman" w:eastAsia="Times New Roman" w:hAnsi="Times New Roman"/>
          <w:color w:val="000000"/>
          <w:sz w:val="24"/>
          <w:szCs w:val="24"/>
          <w:lang w:val="en" w:eastAsia="en-AU"/>
        </w:rPr>
        <w:t>are immediate.</w:t>
      </w:r>
    </w:p>
    <w:p w:rsidR="00257B72" w:rsidRPr="002D00CF" w:rsidRDefault="00257B72" w:rsidP="00257B72">
      <w:pPr>
        <w:spacing w:before="240" w:after="240" w:line="240" w:lineRule="auto"/>
        <w:rPr>
          <w:rFonts w:ascii="Times New Roman" w:eastAsia="Times New Roman" w:hAnsi="Times New Roman"/>
          <w:color w:val="000000"/>
          <w:sz w:val="24"/>
          <w:szCs w:val="24"/>
          <w:lang w:val="en" w:eastAsia="en-AU"/>
        </w:rPr>
      </w:pPr>
      <w:r w:rsidRPr="002D00CF">
        <w:rPr>
          <w:rFonts w:ascii="Times New Roman" w:eastAsia="Times New Roman" w:hAnsi="Times New Roman"/>
          <w:color w:val="000000"/>
          <w:sz w:val="24"/>
          <w:szCs w:val="24"/>
          <w:lang w:val="en" w:eastAsia="en-AU"/>
        </w:rPr>
        <w:t>If you fax us the changes</w:t>
      </w:r>
      <w:r>
        <w:rPr>
          <w:rFonts w:ascii="Times New Roman" w:eastAsia="Times New Roman" w:hAnsi="Times New Roman"/>
          <w:color w:val="000000"/>
          <w:sz w:val="24"/>
          <w:szCs w:val="24"/>
          <w:lang w:val="en" w:eastAsia="en-AU"/>
        </w:rPr>
        <w:t xml:space="preserve">, </w:t>
      </w:r>
      <w:r w:rsidRPr="002D00CF">
        <w:rPr>
          <w:rFonts w:ascii="Times New Roman" w:eastAsia="Times New Roman" w:hAnsi="Times New Roman"/>
          <w:color w:val="000000"/>
          <w:sz w:val="24"/>
          <w:szCs w:val="24"/>
          <w:lang w:val="en" w:eastAsia="en-AU"/>
        </w:rPr>
        <w:t>you need to do this at least 7 days before the relevant point in time date. You’ll need to complete the relevant form:</w:t>
      </w:r>
    </w:p>
    <w:p w:rsidR="00257B72" w:rsidRPr="002D00CF" w:rsidRDefault="00613DA8" w:rsidP="00257B72">
      <w:pPr>
        <w:numPr>
          <w:ilvl w:val="0"/>
          <w:numId w:val="14"/>
        </w:numPr>
        <w:spacing w:before="100" w:beforeAutospacing="1" w:after="100" w:afterAutospacing="1" w:line="240" w:lineRule="auto"/>
        <w:rPr>
          <w:rFonts w:ascii="Times New Roman" w:eastAsia="Times New Roman" w:hAnsi="Times New Roman"/>
          <w:color w:val="000000"/>
          <w:sz w:val="24"/>
          <w:szCs w:val="24"/>
          <w:lang w:val="en" w:eastAsia="en-AU"/>
        </w:rPr>
      </w:pPr>
      <w:hyperlink r:id="rId11" w:history="1">
        <w:r w:rsidR="00257B72" w:rsidRPr="002D00CF">
          <w:rPr>
            <w:rFonts w:ascii="Times New Roman" w:eastAsia="Times New Roman" w:hAnsi="Times New Roman"/>
            <w:color w:val="0000FF"/>
            <w:sz w:val="24"/>
            <w:szCs w:val="24"/>
            <w:u w:val="single"/>
            <w:lang w:val="en" w:eastAsia="en-AU"/>
          </w:rPr>
          <w:t>Practice Incentives Change of practice details form</w:t>
        </w:r>
      </w:hyperlink>
    </w:p>
    <w:p w:rsidR="00257B72" w:rsidRPr="002D00CF" w:rsidRDefault="00613DA8" w:rsidP="00257B72">
      <w:pPr>
        <w:numPr>
          <w:ilvl w:val="0"/>
          <w:numId w:val="14"/>
        </w:numPr>
        <w:spacing w:before="100" w:beforeAutospacing="1" w:after="100" w:afterAutospacing="1" w:line="240" w:lineRule="auto"/>
        <w:rPr>
          <w:rFonts w:ascii="Times New Roman" w:eastAsia="Times New Roman" w:hAnsi="Times New Roman"/>
          <w:color w:val="000000"/>
          <w:sz w:val="24"/>
          <w:szCs w:val="24"/>
          <w:lang w:val="en" w:eastAsia="en-AU"/>
        </w:rPr>
      </w:pPr>
      <w:hyperlink r:id="rId12" w:history="1">
        <w:r w:rsidR="00257B72" w:rsidRPr="002D00CF">
          <w:rPr>
            <w:rFonts w:ascii="Times New Roman" w:eastAsia="Times New Roman" w:hAnsi="Times New Roman"/>
            <w:color w:val="0000FF"/>
            <w:sz w:val="24"/>
            <w:szCs w:val="24"/>
            <w:u w:val="single"/>
            <w:lang w:val="en" w:eastAsia="en-AU"/>
          </w:rPr>
          <w:t>Practice Incentives Individual general practitioner or nurse practitioner details form</w:t>
        </w:r>
      </w:hyperlink>
    </w:p>
    <w:p w:rsidR="00257B72" w:rsidRPr="002D00CF" w:rsidRDefault="00613DA8" w:rsidP="00257B72">
      <w:pPr>
        <w:numPr>
          <w:ilvl w:val="0"/>
          <w:numId w:val="14"/>
        </w:numPr>
        <w:spacing w:before="100" w:beforeAutospacing="1" w:after="100" w:afterAutospacing="1" w:line="240" w:lineRule="auto"/>
        <w:rPr>
          <w:rFonts w:ascii="Times New Roman" w:eastAsia="Times New Roman" w:hAnsi="Times New Roman"/>
          <w:color w:val="000000"/>
          <w:sz w:val="24"/>
          <w:szCs w:val="24"/>
          <w:lang w:val="en" w:eastAsia="en-AU"/>
        </w:rPr>
      </w:pPr>
      <w:hyperlink r:id="rId13" w:history="1">
        <w:r w:rsidR="00257B72" w:rsidRPr="002D00CF">
          <w:rPr>
            <w:rFonts w:ascii="Times New Roman" w:eastAsia="Times New Roman" w:hAnsi="Times New Roman"/>
            <w:color w:val="0000FF"/>
            <w:sz w:val="24"/>
            <w:szCs w:val="24"/>
            <w:u w:val="single"/>
            <w:lang w:val="en" w:eastAsia="en-AU"/>
          </w:rPr>
          <w:t>Practice Incentives Change of practice ownership form</w:t>
        </w:r>
      </w:hyperlink>
    </w:p>
    <w:p w:rsidR="00257B72" w:rsidRPr="002D00CF" w:rsidRDefault="00613DA8" w:rsidP="00257B72">
      <w:pPr>
        <w:numPr>
          <w:ilvl w:val="0"/>
          <w:numId w:val="14"/>
        </w:numPr>
        <w:spacing w:before="100" w:beforeAutospacing="1" w:after="100" w:afterAutospacing="1" w:line="240" w:lineRule="auto"/>
        <w:rPr>
          <w:rFonts w:ascii="Times New Roman" w:eastAsia="Times New Roman" w:hAnsi="Times New Roman"/>
          <w:color w:val="000000"/>
          <w:sz w:val="24"/>
          <w:szCs w:val="24"/>
          <w:lang w:val="en" w:eastAsia="en-AU"/>
        </w:rPr>
      </w:pPr>
      <w:hyperlink r:id="rId14" w:history="1">
        <w:r w:rsidR="00257B72" w:rsidRPr="002D00CF">
          <w:rPr>
            <w:rFonts w:ascii="Times New Roman" w:eastAsia="Times New Roman" w:hAnsi="Times New Roman"/>
            <w:color w:val="0000FF"/>
            <w:sz w:val="24"/>
            <w:szCs w:val="24"/>
            <w:u w:val="single"/>
            <w:lang w:val="en" w:eastAsia="en-AU"/>
          </w:rPr>
          <w:t>Practice Incentives additional practice branch form</w:t>
        </w:r>
      </w:hyperlink>
    </w:p>
    <w:p w:rsidR="00257B72" w:rsidRPr="002D00CF" w:rsidRDefault="00613DA8" w:rsidP="00257B72">
      <w:pPr>
        <w:numPr>
          <w:ilvl w:val="0"/>
          <w:numId w:val="14"/>
        </w:numPr>
        <w:spacing w:before="100" w:beforeAutospacing="1" w:after="100" w:afterAutospacing="1" w:line="240" w:lineRule="auto"/>
        <w:rPr>
          <w:rFonts w:ascii="Times New Roman" w:eastAsia="Times New Roman" w:hAnsi="Times New Roman"/>
          <w:color w:val="000000"/>
          <w:sz w:val="24"/>
          <w:szCs w:val="24"/>
          <w:lang w:val="en" w:eastAsia="en-AU"/>
        </w:rPr>
      </w:pPr>
      <w:hyperlink r:id="rId15" w:history="1">
        <w:r w:rsidR="00257B72" w:rsidRPr="002D00CF">
          <w:rPr>
            <w:rFonts w:ascii="Times New Roman" w:eastAsia="Times New Roman" w:hAnsi="Times New Roman"/>
            <w:color w:val="0000FF"/>
            <w:sz w:val="24"/>
            <w:szCs w:val="24"/>
            <w:u w:val="single"/>
            <w:lang w:val="en" w:eastAsia="en-AU"/>
          </w:rPr>
          <w:t>Practice Incentives Practice closure or withdrawal form</w:t>
        </w:r>
      </w:hyperlink>
    </w:p>
    <w:p w:rsidR="00257B72" w:rsidRDefault="00257B72" w:rsidP="00257B72">
      <w:pPr>
        <w:spacing w:before="240" w:after="240" w:line="240" w:lineRule="auto"/>
        <w:rPr>
          <w:rFonts w:ascii="Times New Roman" w:eastAsia="Times New Roman" w:hAnsi="Times New Roman"/>
          <w:color w:val="000000"/>
          <w:sz w:val="24"/>
          <w:szCs w:val="24"/>
          <w:lang w:val="en" w:eastAsia="en-AU"/>
        </w:rPr>
      </w:pPr>
      <w:r w:rsidRPr="002D00CF">
        <w:rPr>
          <w:rFonts w:ascii="Times New Roman" w:eastAsia="Times New Roman" w:hAnsi="Times New Roman"/>
          <w:color w:val="000000"/>
          <w:sz w:val="24"/>
          <w:szCs w:val="24"/>
          <w:lang w:val="en" w:eastAsia="en-AU"/>
        </w:rPr>
        <w:t>You can also tell us about minor changes to practice arrangements in writing. We must get this no later than 7 days before the relevant point in time date.</w:t>
      </w:r>
    </w:p>
    <w:p w:rsidR="00257B72" w:rsidRDefault="00257B72" w:rsidP="00257B72">
      <w:pPr>
        <w:spacing w:after="96" w:line="240" w:lineRule="auto"/>
        <w:outlineLvl w:val="0"/>
        <w:rPr>
          <w:rFonts w:ascii="Times New Roman" w:eastAsia="Times New Roman" w:hAnsi="Times New Roman"/>
          <w:b/>
          <w:bCs/>
          <w:color w:val="000000"/>
          <w:kern w:val="36"/>
          <w:sz w:val="54"/>
          <w:szCs w:val="54"/>
          <w:lang w:val="en" w:eastAsia="en-AU"/>
        </w:rPr>
      </w:pPr>
      <w:r w:rsidRPr="005270ED">
        <w:rPr>
          <w:rFonts w:ascii="Times New Roman" w:eastAsia="Times New Roman" w:hAnsi="Times New Roman"/>
          <w:b/>
          <w:bCs/>
          <w:color w:val="000000"/>
          <w:kern w:val="36"/>
          <w:sz w:val="54"/>
          <w:szCs w:val="54"/>
          <w:lang w:val="en" w:eastAsia="en-AU"/>
        </w:rPr>
        <w:t>Withdrawing from the PIP</w:t>
      </w:r>
    </w:p>
    <w:p w:rsidR="00257B72" w:rsidRPr="007370B6" w:rsidRDefault="00257B72" w:rsidP="00257B72">
      <w:pPr>
        <w:spacing w:before="240" w:after="240" w:line="240" w:lineRule="auto"/>
        <w:rPr>
          <w:rFonts w:ascii="Times New Roman" w:eastAsia="Times New Roman" w:hAnsi="Times New Roman"/>
          <w:color w:val="000000"/>
          <w:sz w:val="24"/>
          <w:szCs w:val="24"/>
          <w:lang w:val="en" w:eastAsia="en-AU"/>
        </w:rPr>
      </w:pPr>
      <w:r>
        <w:rPr>
          <w:rFonts w:ascii="Times New Roman" w:eastAsia="Times New Roman" w:hAnsi="Times New Roman"/>
          <w:color w:val="000000"/>
          <w:sz w:val="24"/>
          <w:szCs w:val="24"/>
          <w:lang w:val="en" w:eastAsia="en-AU"/>
        </w:rPr>
        <w:t>You can withdraw from the PIP</w:t>
      </w:r>
    </w:p>
    <w:p w:rsidR="00257B72" w:rsidRPr="005270ED" w:rsidRDefault="00257B72" w:rsidP="00257B72">
      <w:pPr>
        <w:numPr>
          <w:ilvl w:val="0"/>
          <w:numId w:val="25"/>
        </w:numPr>
        <w:spacing w:before="100" w:beforeAutospacing="1" w:after="100" w:afterAutospacing="1" w:line="240" w:lineRule="auto"/>
        <w:rPr>
          <w:rFonts w:ascii="Times New Roman" w:eastAsia="Times New Roman" w:hAnsi="Times New Roman"/>
          <w:color w:val="000000"/>
          <w:sz w:val="24"/>
          <w:szCs w:val="24"/>
          <w:lang w:val="en" w:eastAsia="en-AU"/>
        </w:rPr>
      </w:pPr>
      <w:r w:rsidRPr="005270ED">
        <w:rPr>
          <w:rFonts w:ascii="Times New Roman" w:eastAsia="Times New Roman" w:hAnsi="Times New Roman"/>
          <w:color w:val="000000"/>
          <w:sz w:val="24"/>
          <w:szCs w:val="24"/>
          <w:lang w:val="en" w:eastAsia="en-AU"/>
        </w:rPr>
        <w:t xml:space="preserve">online through </w:t>
      </w:r>
      <w:r w:rsidRPr="000E3BCA">
        <w:rPr>
          <w:rFonts w:ascii="Times New Roman" w:eastAsia="Times New Roman" w:hAnsi="Times New Roman"/>
          <w:color w:val="000000"/>
          <w:sz w:val="24"/>
          <w:szCs w:val="24"/>
          <w:lang w:val="en" w:eastAsia="en-AU"/>
        </w:rPr>
        <w:t>HPOS</w:t>
      </w:r>
      <w:r w:rsidRPr="005270ED">
        <w:rPr>
          <w:rFonts w:ascii="Times New Roman" w:eastAsia="Times New Roman" w:hAnsi="Times New Roman"/>
          <w:color w:val="000000"/>
          <w:sz w:val="24"/>
          <w:szCs w:val="24"/>
          <w:lang w:val="en" w:eastAsia="en-AU"/>
        </w:rPr>
        <w:t>, or</w:t>
      </w:r>
    </w:p>
    <w:p w:rsidR="00257B72" w:rsidRPr="005270ED" w:rsidRDefault="00257B72" w:rsidP="00257B72">
      <w:pPr>
        <w:numPr>
          <w:ilvl w:val="0"/>
          <w:numId w:val="25"/>
        </w:numPr>
        <w:spacing w:before="100" w:beforeAutospacing="1" w:after="100" w:afterAutospacing="1" w:line="240" w:lineRule="auto"/>
        <w:rPr>
          <w:rFonts w:ascii="Times New Roman" w:eastAsia="Times New Roman" w:hAnsi="Times New Roman"/>
          <w:color w:val="000000"/>
          <w:sz w:val="24"/>
          <w:szCs w:val="24"/>
          <w:lang w:val="en" w:eastAsia="en-AU"/>
        </w:rPr>
      </w:pPr>
      <w:r w:rsidRPr="005270ED">
        <w:rPr>
          <w:rFonts w:ascii="Times New Roman" w:eastAsia="Times New Roman" w:hAnsi="Times New Roman"/>
          <w:color w:val="000000"/>
          <w:sz w:val="24"/>
          <w:szCs w:val="24"/>
          <w:lang w:val="en" w:eastAsia="en-AU"/>
        </w:rPr>
        <w:t>complet</w:t>
      </w:r>
      <w:r>
        <w:rPr>
          <w:rFonts w:ascii="Times New Roman" w:eastAsia="Times New Roman" w:hAnsi="Times New Roman"/>
          <w:color w:val="000000"/>
          <w:sz w:val="24"/>
          <w:szCs w:val="24"/>
          <w:lang w:val="en" w:eastAsia="en-AU"/>
        </w:rPr>
        <w:t>e</w:t>
      </w:r>
      <w:r w:rsidRPr="005270ED">
        <w:rPr>
          <w:rFonts w:ascii="Times New Roman" w:eastAsia="Times New Roman" w:hAnsi="Times New Roman"/>
          <w:color w:val="000000"/>
          <w:sz w:val="24"/>
          <w:szCs w:val="24"/>
          <w:lang w:val="en" w:eastAsia="en-AU"/>
        </w:rPr>
        <w:t xml:space="preserve"> and fax us the </w:t>
      </w:r>
      <w:r w:rsidRPr="000E3BCA">
        <w:rPr>
          <w:rFonts w:ascii="Times New Roman" w:eastAsia="Times New Roman" w:hAnsi="Times New Roman"/>
          <w:color w:val="000000"/>
          <w:sz w:val="24"/>
          <w:szCs w:val="24"/>
          <w:lang w:val="en" w:eastAsia="en-AU"/>
        </w:rPr>
        <w:t>Practice Incentives Practice closure or withdrawal form</w:t>
      </w:r>
    </w:p>
    <w:p w:rsidR="00257B72" w:rsidRPr="005270ED" w:rsidRDefault="00257B72" w:rsidP="00257B72">
      <w:pPr>
        <w:spacing w:before="240" w:after="240" w:line="240" w:lineRule="auto"/>
        <w:rPr>
          <w:rFonts w:ascii="Times New Roman" w:eastAsia="Times New Roman" w:hAnsi="Times New Roman"/>
          <w:color w:val="000000"/>
          <w:sz w:val="24"/>
          <w:szCs w:val="24"/>
          <w:lang w:val="en" w:eastAsia="en-AU"/>
        </w:rPr>
      </w:pPr>
      <w:r w:rsidRPr="005270ED">
        <w:rPr>
          <w:rFonts w:ascii="Times New Roman" w:eastAsia="Times New Roman" w:hAnsi="Times New Roman"/>
          <w:color w:val="000000"/>
          <w:sz w:val="24"/>
          <w:szCs w:val="24"/>
          <w:lang w:val="en" w:eastAsia="en-AU"/>
        </w:rPr>
        <w:t xml:space="preserve">You need to do this by the point in time date </w:t>
      </w:r>
      <w:r>
        <w:rPr>
          <w:rFonts w:ascii="Times New Roman" w:eastAsia="Times New Roman" w:hAnsi="Times New Roman"/>
          <w:color w:val="000000"/>
          <w:sz w:val="24"/>
          <w:szCs w:val="24"/>
          <w:lang w:val="en" w:eastAsia="en-AU"/>
        </w:rPr>
        <w:t>in</w:t>
      </w:r>
      <w:r w:rsidRPr="005270ED">
        <w:rPr>
          <w:rFonts w:ascii="Times New Roman" w:eastAsia="Times New Roman" w:hAnsi="Times New Roman"/>
          <w:color w:val="000000"/>
          <w:sz w:val="24"/>
          <w:szCs w:val="24"/>
          <w:lang w:val="en" w:eastAsia="en-AU"/>
        </w:rPr>
        <w:t xml:space="preserve"> the quarter you no longer </w:t>
      </w:r>
      <w:r>
        <w:rPr>
          <w:rFonts w:ascii="Times New Roman" w:eastAsia="Times New Roman" w:hAnsi="Times New Roman"/>
          <w:color w:val="000000"/>
          <w:sz w:val="24"/>
          <w:szCs w:val="24"/>
          <w:lang w:val="en" w:eastAsia="en-AU"/>
        </w:rPr>
        <w:t>want</w:t>
      </w:r>
      <w:r w:rsidRPr="005270ED">
        <w:rPr>
          <w:rFonts w:ascii="Times New Roman" w:eastAsia="Times New Roman" w:hAnsi="Times New Roman"/>
          <w:color w:val="000000"/>
          <w:sz w:val="24"/>
          <w:szCs w:val="24"/>
          <w:lang w:val="en" w:eastAsia="en-AU"/>
        </w:rPr>
        <w:t xml:space="preserve"> payments</w:t>
      </w:r>
      <w:r>
        <w:rPr>
          <w:rFonts w:ascii="Times New Roman" w:eastAsia="Times New Roman" w:hAnsi="Times New Roman"/>
          <w:color w:val="000000"/>
          <w:sz w:val="24"/>
          <w:szCs w:val="24"/>
          <w:lang w:val="en" w:eastAsia="en-AU"/>
        </w:rPr>
        <w:t xml:space="preserve"> for</w:t>
      </w:r>
      <w:r w:rsidRPr="005270ED">
        <w:rPr>
          <w:rFonts w:ascii="Times New Roman" w:eastAsia="Times New Roman" w:hAnsi="Times New Roman"/>
          <w:color w:val="000000"/>
          <w:sz w:val="24"/>
          <w:szCs w:val="24"/>
          <w:lang w:val="en" w:eastAsia="en-AU"/>
        </w:rPr>
        <w:t>.</w:t>
      </w:r>
    </w:p>
    <w:p w:rsidR="00257B72" w:rsidRDefault="00257B72" w:rsidP="00257B72">
      <w:pPr>
        <w:spacing w:before="240" w:after="240" w:line="240" w:lineRule="auto"/>
        <w:rPr>
          <w:rFonts w:ascii="Times New Roman" w:eastAsia="Times New Roman" w:hAnsi="Times New Roman"/>
          <w:color w:val="000000"/>
          <w:sz w:val="24"/>
          <w:szCs w:val="24"/>
          <w:lang w:val="en" w:eastAsia="en-AU"/>
        </w:rPr>
      </w:pPr>
      <w:r w:rsidRPr="005270ED">
        <w:rPr>
          <w:rFonts w:ascii="Times New Roman" w:eastAsia="Times New Roman" w:hAnsi="Times New Roman"/>
          <w:color w:val="000000"/>
          <w:sz w:val="24"/>
          <w:szCs w:val="24"/>
          <w:lang w:val="en" w:eastAsia="en-AU"/>
        </w:rPr>
        <w:t xml:space="preserve">Practices withdrawn from the PIP aren’t entitled to </w:t>
      </w:r>
      <w:proofErr w:type="spellStart"/>
      <w:r w:rsidRPr="005270ED">
        <w:rPr>
          <w:rFonts w:ascii="Times New Roman" w:eastAsia="Times New Roman" w:hAnsi="Times New Roman"/>
          <w:color w:val="000000"/>
          <w:sz w:val="24"/>
          <w:szCs w:val="24"/>
          <w:lang w:val="en" w:eastAsia="en-AU"/>
        </w:rPr>
        <w:t>with</w:t>
      </w:r>
      <w:r>
        <w:rPr>
          <w:rFonts w:ascii="Times New Roman" w:eastAsia="Times New Roman" w:hAnsi="Times New Roman"/>
          <w:color w:val="000000"/>
          <w:sz w:val="24"/>
          <w:szCs w:val="24"/>
          <w:lang w:val="en" w:eastAsia="en-AU"/>
        </w:rPr>
        <w:t xml:space="preserve"> </w:t>
      </w:r>
      <w:r w:rsidRPr="005270ED">
        <w:rPr>
          <w:rFonts w:ascii="Times New Roman" w:eastAsia="Times New Roman" w:hAnsi="Times New Roman"/>
          <w:color w:val="000000"/>
          <w:sz w:val="24"/>
          <w:szCs w:val="24"/>
          <w:lang w:val="en" w:eastAsia="en-AU"/>
        </w:rPr>
        <w:t>held</w:t>
      </w:r>
      <w:proofErr w:type="spellEnd"/>
      <w:r w:rsidRPr="005270ED">
        <w:rPr>
          <w:rFonts w:ascii="Times New Roman" w:eastAsia="Times New Roman" w:hAnsi="Times New Roman"/>
          <w:color w:val="000000"/>
          <w:sz w:val="24"/>
          <w:szCs w:val="24"/>
          <w:lang w:val="en" w:eastAsia="en-AU"/>
        </w:rPr>
        <w:t xml:space="preserve"> payments. Your practice will need to reapply if you want to rejoin the program.</w:t>
      </w:r>
      <w:r>
        <w:rPr>
          <w:rFonts w:ascii="Times New Roman" w:eastAsia="Times New Roman" w:hAnsi="Times New Roman"/>
          <w:color w:val="000000"/>
          <w:sz w:val="24"/>
          <w:szCs w:val="24"/>
          <w:lang w:val="en" w:eastAsia="en-AU"/>
        </w:rPr>
        <w:t xml:space="preserve"> </w:t>
      </w:r>
      <w:r w:rsidRPr="005270ED">
        <w:rPr>
          <w:rFonts w:ascii="Times New Roman" w:eastAsia="Times New Roman" w:hAnsi="Times New Roman"/>
          <w:color w:val="000000"/>
          <w:sz w:val="24"/>
          <w:szCs w:val="24"/>
          <w:lang w:val="en" w:eastAsia="en-AU"/>
        </w:rPr>
        <w:t>We’ll assess these as new applicants. They’ll need to be accredited to be eligible to participate.</w:t>
      </w:r>
    </w:p>
    <w:p w:rsidR="00257B72" w:rsidRDefault="00257B72" w:rsidP="00257B72">
      <w:pPr>
        <w:spacing w:before="240" w:after="240" w:line="240" w:lineRule="auto"/>
        <w:rPr>
          <w:rFonts w:ascii="Times New Roman" w:eastAsia="Times New Roman" w:hAnsi="Times New Roman"/>
          <w:color w:val="000000"/>
          <w:sz w:val="24"/>
          <w:szCs w:val="24"/>
          <w:lang w:val="en" w:eastAsia="en-AU"/>
        </w:rPr>
      </w:pPr>
    </w:p>
    <w:p w:rsidR="00257B72" w:rsidRPr="002D00CF" w:rsidRDefault="00257B72" w:rsidP="00257B72">
      <w:pPr>
        <w:spacing w:before="96" w:after="96" w:line="240" w:lineRule="auto"/>
        <w:outlineLvl w:val="0"/>
        <w:rPr>
          <w:rFonts w:ascii="Times New Roman" w:eastAsia="Times New Roman" w:hAnsi="Times New Roman"/>
          <w:b/>
          <w:bCs/>
          <w:color w:val="000000"/>
          <w:kern w:val="36"/>
          <w:sz w:val="54"/>
          <w:szCs w:val="54"/>
          <w:lang w:val="en" w:eastAsia="en-AU"/>
        </w:rPr>
      </w:pPr>
      <w:r w:rsidRPr="002D00CF">
        <w:rPr>
          <w:rFonts w:ascii="Times New Roman" w:eastAsia="Times New Roman" w:hAnsi="Times New Roman"/>
          <w:b/>
          <w:bCs/>
          <w:color w:val="000000"/>
          <w:kern w:val="36"/>
          <w:sz w:val="54"/>
          <w:szCs w:val="54"/>
          <w:lang w:val="en" w:eastAsia="en-AU"/>
        </w:rPr>
        <w:lastRenderedPageBreak/>
        <w:t>Privacy and consent</w:t>
      </w:r>
    </w:p>
    <w:p w:rsidR="00257B72" w:rsidRPr="007370B6" w:rsidRDefault="00257B72" w:rsidP="00257B72">
      <w:pPr>
        <w:pStyle w:val="ListParagraph"/>
        <w:ind w:left="142" w:hanging="24"/>
        <w:rPr>
          <w:rFonts w:ascii="Times New Roman" w:eastAsia="Times New Roman" w:hAnsi="Times New Roman"/>
          <w:color w:val="000000"/>
          <w:sz w:val="24"/>
          <w:szCs w:val="24"/>
          <w:lang w:val="en" w:eastAsia="en-AU"/>
        </w:rPr>
      </w:pPr>
      <w:r w:rsidRPr="007370B6">
        <w:rPr>
          <w:rFonts w:ascii="Times New Roman" w:eastAsia="Times New Roman" w:hAnsi="Times New Roman"/>
          <w:color w:val="000000"/>
          <w:sz w:val="24"/>
          <w:szCs w:val="24"/>
          <w:lang w:val="en" w:eastAsia="en-AU"/>
        </w:rPr>
        <w:t>Your personal information is protected by law (including the Privacy Act 1988) and is collected by the Australian Government Department of Human Services for the purposes of the Practice Incentives Program (PIP).</w:t>
      </w:r>
    </w:p>
    <w:p w:rsidR="00257B72" w:rsidRPr="007370B6" w:rsidRDefault="00257B72" w:rsidP="00257B72">
      <w:pPr>
        <w:pStyle w:val="ListParagraph"/>
        <w:ind w:left="142" w:hanging="24"/>
        <w:rPr>
          <w:rFonts w:ascii="Times New Roman" w:eastAsia="Times New Roman" w:hAnsi="Times New Roman"/>
          <w:color w:val="000000"/>
          <w:sz w:val="24"/>
          <w:szCs w:val="24"/>
          <w:lang w:val="en" w:eastAsia="en-AU"/>
        </w:rPr>
      </w:pPr>
      <w:r w:rsidRPr="007370B6">
        <w:rPr>
          <w:rFonts w:ascii="Times New Roman" w:eastAsia="Times New Roman" w:hAnsi="Times New Roman"/>
          <w:color w:val="000000"/>
          <w:sz w:val="24"/>
          <w:szCs w:val="24"/>
          <w:lang w:val="en" w:eastAsia="en-AU"/>
        </w:rPr>
        <w:t>Your personal information will be disclosed to the Australian Government Department of Health to enable that department to administer aspects of PIP, including</w:t>
      </w:r>
      <w:r>
        <w:rPr>
          <w:rFonts w:ascii="Times New Roman" w:eastAsia="Times New Roman" w:hAnsi="Times New Roman"/>
          <w:color w:val="000000"/>
          <w:sz w:val="24"/>
          <w:szCs w:val="24"/>
          <w:lang w:val="en" w:eastAsia="en-AU"/>
        </w:rPr>
        <w:t xml:space="preserve"> for </w:t>
      </w:r>
      <w:r w:rsidRPr="007370B6">
        <w:rPr>
          <w:rFonts w:ascii="Times New Roman" w:eastAsia="Times New Roman" w:hAnsi="Times New Roman"/>
          <w:color w:val="000000"/>
          <w:sz w:val="24"/>
          <w:szCs w:val="24"/>
          <w:lang w:val="en" w:eastAsia="en-AU"/>
        </w:rPr>
        <w:t>program compliance purposes, for statistical and research purposes and to inform policy development.</w:t>
      </w:r>
    </w:p>
    <w:p w:rsidR="00257B72" w:rsidRPr="007370B6" w:rsidRDefault="00257B72" w:rsidP="00257B72">
      <w:pPr>
        <w:pStyle w:val="ListParagraph"/>
        <w:ind w:left="142" w:hanging="24"/>
        <w:rPr>
          <w:rFonts w:ascii="Times New Roman" w:eastAsia="Times New Roman" w:hAnsi="Times New Roman"/>
          <w:color w:val="000000"/>
          <w:sz w:val="24"/>
          <w:szCs w:val="24"/>
          <w:lang w:val="en" w:eastAsia="en-AU"/>
        </w:rPr>
      </w:pPr>
      <w:r w:rsidRPr="007370B6">
        <w:rPr>
          <w:rFonts w:ascii="Times New Roman" w:eastAsia="Times New Roman" w:hAnsi="Times New Roman"/>
          <w:color w:val="000000"/>
          <w:sz w:val="24"/>
          <w:szCs w:val="24"/>
          <w:lang w:val="en" w:eastAsia="en-AU"/>
        </w:rPr>
        <w:t xml:space="preserve">Your personal information may be used by the Department of Human Services, or given to other parties where you have agreed to that, or where it is required or </w:t>
      </w:r>
      <w:proofErr w:type="spellStart"/>
      <w:r w:rsidRPr="007370B6">
        <w:rPr>
          <w:rFonts w:ascii="Times New Roman" w:eastAsia="Times New Roman" w:hAnsi="Times New Roman"/>
          <w:color w:val="000000"/>
          <w:sz w:val="24"/>
          <w:szCs w:val="24"/>
          <w:lang w:val="en" w:eastAsia="en-AU"/>
        </w:rPr>
        <w:t>authorised</w:t>
      </w:r>
      <w:proofErr w:type="spellEnd"/>
      <w:r w:rsidRPr="007370B6">
        <w:rPr>
          <w:rFonts w:ascii="Times New Roman" w:eastAsia="Times New Roman" w:hAnsi="Times New Roman"/>
          <w:color w:val="000000"/>
          <w:sz w:val="24"/>
          <w:szCs w:val="24"/>
          <w:lang w:val="en" w:eastAsia="en-AU"/>
        </w:rPr>
        <w:t xml:space="preserve"> by law (including for the purpose of research or conducting investigations).</w:t>
      </w:r>
    </w:p>
    <w:p w:rsidR="00257B72" w:rsidRPr="000E3BCA" w:rsidRDefault="00257B72" w:rsidP="00257B72">
      <w:pPr>
        <w:pStyle w:val="ListParagraph"/>
        <w:ind w:left="142" w:hanging="24"/>
        <w:rPr>
          <w:rFonts w:ascii="Times New Roman" w:hAnsi="Times New Roman"/>
          <w:b/>
          <w:color w:val="000000"/>
          <w:sz w:val="24"/>
          <w:lang w:val="en"/>
        </w:rPr>
      </w:pPr>
      <w:r w:rsidRPr="007370B6">
        <w:rPr>
          <w:rFonts w:ascii="Times New Roman" w:eastAsia="Times New Roman" w:hAnsi="Times New Roman"/>
          <w:color w:val="000000"/>
          <w:sz w:val="24"/>
          <w:szCs w:val="24"/>
          <w:lang w:val="en" w:eastAsia="en-AU"/>
        </w:rPr>
        <w:t xml:space="preserve">You can get more information about the way in which the Department of Human Services will manage your personal information, including our privacy policy, at </w:t>
      </w:r>
      <w:r w:rsidRPr="007370B6">
        <w:rPr>
          <w:rFonts w:ascii="Times New Roman" w:eastAsia="Times New Roman" w:hAnsi="Times New Roman"/>
          <w:b/>
          <w:color w:val="000000"/>
          <w:sz w:val="24"/>
          <w:szCs w:val="24"/>
          <w:lang w:val="en" w:eastAsia="en-AU"/>
        </w:rPr>
        <w:t>humanservices.gov.au/privacy</w:t>
      </w:r>
    </w:p>
    <w:p w:rsidR="00257B72" w:rsidRDefault="00257B72" w:rsidP="00257B72">
      <w:pPr>
        <w:pStyle w:val="ListParagraph"/>
        <w:ind w:left="142" w:hanging="24"/>
        <w:rPr>
          <w:rFonts w:ascii="Times New Roman" w:eastAsia="Times New Roman" w:hAnsi="Times New Roman"/>
          <w:b/>
          <w:color w:val="000000"/>
          <w:sz w:val="24"/>
          <w:szCs w:val="24"/>
          <w:lang w:val="en" w:eastAsia="en-AU"/>
        </w:rPr>
      </w:pPr>
    </w:p>
    <w:p w:rsidR="00257B72" w:rsidRPr="002D00CF" w:rsidRDefault="00257B72" w:rsidP="00257B72">
      <w:pPr>
        <w:spacing w:before="96" w:after="96" w:line="240" w:lineRule="auto"/>
        <w:outlineLvl w:val="0"/>
        <w:rPr>
          <w:rFonts w:ascii="Times New Roman" w:eastAsia="Times New Roman" w:hAnsi="Times New Roman"/>
          <w:b/>
          <w:bCs/>
          <w:color w:val="000000"/>
          <w:kern w:val="36"/>
          <w:sz w:val="54"/>
          <w:szCs w:val="54"/>
          <w:lang w:val="en" w:eastAsia="en-AU"/>
        </w:rPr>
      </w:pPr>
      <w:r w:rsidRPr="002D00CF">
        <w:rPr>
          <w:rFonts w:ascii="Times New Roman" w:eastAsia="Times New Roman" w:hAnsi="Times New Roman"/>
          <w:b/>
          <w:bCs/>
          <w:color w:val="000000"/>
          <w:kern w:val="36"/>
          <w:sz w:val="54"/>
          <w:szCs w:val="54"/>
          <w:lang w:val="en" w:eastAsia="en-AU"/>
        </w:rPr>
        <w:t>Rights of review</w:t>
      </w:r>
    </w:p>
    <w:p w:rsidR="00257B72" w:rsidRPr="002D00CF" w:rsidRDefault="00257B72" w:rsidP="00257B72">
      <w:pPr>
        <w:spacing w:before="240" w:after="240" w:line="240" w:lineRule="auto"/>
        <w:rPr>
          <w:rFonts w:ascii="Times New Roman" w:eastAsia="Times New Roman" w:hAnsi="Times New Roman"/>
          <w:color w:val="000000"/>
          <w:sz w:val="24"/>
          <w:szCs w:val="24"/>
          <w:lang w:val="en" w:eastAsia="en-AU"/>
        </w:rPr>
      </w:pPr>
      <w:r w:rsidRPr="002D00CF">
        <w:rPr>
          <w:rFonts w:ascii="Times New Roman" w:eastAsia="Times New Roman" w:hAnsi="Times New Roman"/>
          <w:color w:val="000000"/>
          <w:sz w:val="24"/>
          <w:szCs w:val="24"/>
          <w:lang w:val="en" w:eastAsia="en-AU"/>
        </w:rPr>
        <w:t>We base our decisions on the published guidelines as at the date of the event.</w:t>
      </w:r>
      <w:r>
        <w:rPr>
          <w:rFonts w:ascii="Times New Roman" w:eastAsia="Times New Roman" w:hAnsi="Times New Roman"/>
          <w:color w:val="000000"/>
          <w:sz w:val="24"/>
          <w:szCs w:val="24"/>
          <w:lang w:val="en" w:eastAsia="en-AU"/>
        </w:rPr>
        <w:t xml:space="preserve"> You can ask us to review our decision.</w:t>
      </w:r>
    </w:p>
    <w:p w:rsidR="00257B72" w:rsidRPr="002D00CF" w:rsidRDefault="00257B72" w:rsidP="00257B72">
      <w:pPr>
        <w:spacing w:before="240" w:after="240" w:line="240" w:lineRule="auto"/>
        <w:rPr>
          <w:rFonts w:ascii="Times New Roman" w:eastAsia="Times New Roman" w:hAnsi="Times New Roman"/>
          <w:color w:val="000000"/>
          <w:sz w:val="24"/>
          <w:szCs w:val="24"/>
          <w:lang w:val="en" w:eastAsia="en-AU"/>
        </w:rPr>
      </w:pPr>
      <w:r w:rsidRPr="002D00CF">
        <w:rPr>
          <w:rFonts w:ascii="Times New Roman" w:eastAsia="Times New Roman" w:hAnsi="Times New Roman"/>
          <w:color w:val="000000"/>
          <w:sz w:val="24"/>
          <w:szCs w:val="24"/>
          <w:lang w:val="en" w:eastAsia="en-AU"/>
        </w:rPr>
        <w:t xml:space="preserve">To request a review, the </w:t>
      </w:r>
      <w:proofErr w:type="spellStart"/>
      <w:r w:rsidRPr="002D00CF">
        <w:rPr>
          <w:rFonts w:ascii="Times New Roman" w:eastAsia="Times New Roman" w:hAnsi="Times New Roman"/>
          <w:color w:val="000000"/>
          <w:sz w:val="24"/>
          <w:szCs w:val="24"/>
          <w:lang w:val="en" w:eastAsia="en-AU"/>
        </w:rPr>
        <w:t>authorised</w:t>
      </w:r>
      <w:proofErr w:type="spellEnd"/>
      <w:r w:rsidRPr="002D00CF">
        <w:rPr>
          <w:rFonts w:ascii="Times New Roman" w:eastAsia="Times New Roman" w:hAnsi="Times New Roman"/>
          <w:color w:val="000000"/>
          <w:sz w:val="24"/>
          <w:szCs w:val="24"/>
          <w:lang w:val="en" w:eastAsia="en-AU"/>
        </w:rPr>
        <w:t xml:space="preserve"> contact person or the </w:t>
      </w:r>
      <w:r>
        <w:rPr>
          <w:rFonts w:ascii="Times New Roman" w:eastAsia="Times New Roman" w:hAnsi="Times New Roman"/>
          <w:color w:val="000000"/>
          <w:sz w:val="24"/>
          <w:szCs w:val="24"/>
          <w:lang w:val="en" w:eastAsia="en-AU"/>
        </w:rPr>
        <w:t xml:space="preserve">practice </w:t>
      </w:r>
      <w:r w:rsidRPr="002D00CF">
        <w:rPr>
          <w:rFonts w:ascii="Times New Roman" w:eastAsia="Times New Roman" w:hAnsi="Times New Roman"/>
          <w:color w:val="000000"/>
          <w:sz w:val="24"/>
          <w:szCs w:val="24"/>
          <w:lang w:val="en" w:eastAsia="en-AU"/>
        </w:rPr>
        <w:t xml:space="preserve">owners must write to us using the </w:t>
      </w:r>
      <w:r w:rsidRPr="000E3BCA">
        <w:rPr>
          <w:rFonts w:ascii="Times New Roman" w:eastAsia="Times New Roman" w:hAnsi="Times New Roman"/>
          <w:color w:val="000000"/>
          <w:sz w:val="24"/>
          <w:szCs w:val="24"/>
          <w:lang w:val="en" w:eastAsia="en-AU"/>
        </w:rPr>
        <w:t>Practice Incentives review of decision form</w:t>
      </w:r>
      <w:r w:rsidRPr="002D00CF">
        <w:rPr>
          <w:rFonts w:ascii="Times New Roman" w:eastAsia="Times New Roman" w:hAnsi="Times New Roman"/>
          <w:color w:val="000000"/>
          <w:sz w:val="24"/>
          <w:szCs w:val="24"/>
          <w:lang w:val="en" w:eastAsia="en-AU"/>
        </w:rPr>
        <w:t>.</w:t>
      </w:r>
    </w:p>
    <w:p w:rsidR="00257B72" w:rsidRPr="002D00CF" w:rsidRDefault="00257B72" w:rsidP="00257B72">
      <w:pPr>
        <w:spacing w:before="240" w:after="240" w:line="240" w:lineRule="auto"/>
        <w:rPr>
          <w:rFonts w:ascii="Times New Roman" w:eastAsia="Times New Roman" w:hAnsi="Times New Roman"/>
          <w:color w:val="000000"/>
          <w:sz w:val="24"/>
          <w:szCs w:val="24"/>
          <w:lang w:val="en" w:eastAsia="en-AU"/>
        </w:rPr>
      </w:pPr>
      <w:r w:rsidRPr="002D00CF">
        <w:rPr>
          <w:rFonts w:ascii="Times New Roman" w:eastAsia="Times New Roman" w:hAnsi="Times New Roman"/>
          <w:color w:val="000000"/>
          <w:sz w:val="24"/>
          <w:szCs w:val="24"/>
          <w:lang w:val="en" w:eastAsia="en-AU"/>
        </w:rPr>
        <w:t xml:space="preserve">You must do this within 28 days of </w:t>
      </w:r>
      <w:r>
        <w:rPr>
          <w:rFonts w:ascii="Times New Roman" w:eastAsia="Times New Roman" w:hAnsi="Times New Roman"/>
          <w:color w:val="000000"/>
          <w:sz w:val="24"/>
          <w:szCs w:val="24"/>
          <w:lang w:val="en" w:eastAsia="en-AU"/>
        </w:rPr>
        <w:t xml:space="preserve">when you get </w:t>
      </w:r>
      <w:r w:rsidRPr="002D00CF">
        <w:rPr>
          <w:rFonts w:ascii="Times New Roman" w:eastAsia="Times New Roman" w:hAnsi="Times New Roman"/>
          <w:color w:val="000000"/>
          <w:sz w:val="24"/>
          <w:szCs w:val="24"/>
          <w:lang w:val="en" w:eastAsia="en-AU"/>
        </w:rPr>
        <w:t>the decision you want reviewed.</w:t>
      </w:r>
    </w:p>
    <w:p w:rsidR="00257B72" w:rsidRPr="002D00CF" w:rsidRDefault="00257B72" w:rsidP="00257B72">
      <w:pPr>
        <w:spacing w:before="240" w:after="240" w:line="240" w:lineRule="auto"/>
        <w:rPr>
          <w:rFonts w:ascii="Times New Roman" w:eastAsia="Times New Roman" w:hAnsi="Times New Roman"/>
          <w:color w:val="000000"/>
          <w:sz w:val="24"/>
          <w:szCs w:val="24"/>
          <w:lang w:val="en" w:eastAsia="en-AU"/>
        </w:rPr>
      </w:pPr>
      <w:r w:rsidRPr="002D00CF">
        <w:rPr>
          <w:rFonts w:ascii="Times New Roman" w:eastAsia="Times New Roman" w:hAnsi="Times New Roman"/>
          <w:color w:val="000000"/>
          <w:sz w:val="24"/>
          <w:szCs w:val="24"/>
          <w:lang w:val="en" w:eastAsia="en-AU"/>
        </w:rPr>
        <w:t>We’ll review our decision against the PIP eligibility criteria</w:t>
      </w:r>
      <w:r>
        <w:rPr>
          <w:rFonts w:ascii="Times New Roman" w:eastAsia="Times New Roman" w:hAnsi="Times New Roman"/>
          <w:color w:val="000000"/>
          <w:sz w:val="24"/>
          <w:szCs w:val="24"/>
          <w:lang w:val="en" w:eastAsia="en-AU"/>
        </w:rPr>
        <w:t xml:space="preserve"> as outlined in the guidelines</w:t>
      </w:r>
      <w:r w:rsidRPr="002D00CF">
        <w:rPr>
          <w:rFonts w:ascii="Times New Roman" w:eastAsia="Times New Roman" w:hAnsi="Times New Roman"/>
          <w:color w:val="000000"/>
          <w:sz w:val="24"/>
          <w:szCs w:val="24"/>
          <w:lang w:val="en" w:eastAsia="en-AU"/>
        </w:rPr>
        <w:t>, the payment formula, or both. We’ll write to your practice to let you know the outcome.</w:t>
      </w:r>
    </w:p>
    <w:p w:rsidR="00257B72" w:rsidRPr="002D00CF" w:rsidRDefault="00257B72" w:rsidP="00257B72">
      <w:pPr>
        <w:spacing w:before="240" w:after="240" w:line="240" w:lineRule="auto"/>
        <w:rPr>
          <w:rFonts w:ascii="Times New Roman" w:eastAsia="Times New Roman" w:hAnsi="Times New Roman"/>
          <w:color w:val="000000"/>
          <w:sz w:val="24"/>
          <w:szCs w:val="24"/>
          <w:lang w:val="en" w:eastAsia="en-AU"/>
        </w:rPr>
      </w:pPr>
      <w:r w:rsidRPr="002D00CF">
        <w:rPr>
          <w:rFonts w:ascii="Times New Roman" w:eastAsia="Times New Roman" w:hAnsi="Times New Roman"/>
          <w:color w:val="000000"/>
          <w:sz w:val="24"/>
          <w:szCs w:val="24"/>
          <w:lang w:val="en" w:eastAsia="en-AU"/>
        </w:rPr>
        <w:t xml:space="preserve">If you aren’t satisfied with the </w:t>
      </w:r>
      <w:r>
        <w:rPr>
          <w:rFonts w:ascii="Times New Roman" w:eastAsia="Times New Roman" w:hAnsi="Times New Roman"/>
          <w:color w:val="000000"/>
          <w:sz w:val="24"/>
          <w:szCs w:val="24"/>
          <w:lang w:val="en" w:eastAsia="en-AU"/>
        </w:rPr>
        <w:t>outcome of the review</w:t>
      </w:r>
      <w:r w:rsidRPr="002D00CF">
        <w:rPr>
          <w:rFonts w:ascii="Times New Roman" w:eastAsia="Times New Roman" w:hAnsi="Times New Roman"/>
          <w:color w:val="000000"/>
          <w:sz w:val="24"/>
          <w:szCs w:val="24"/>
          <w:lang w:val="en" w:eastAsia="en-AU"/>
        </w:rPr>
        <w:t>, you can ask our Formal Review Committee to reconsider it. The Formal Review Committee is the last avenue of appeal and its decision is final.</w:t>
      </w:r>
    </w:p>
    <w:p w:rsidR="00257B72" w:rsidRDefault="00257B72" w:rsidP="00257B72">
      <w:pPr>
        <w:spacing w:before="240" w:after="240" w:line="240" w:lineRule="auto"/>
        <w:rPr>
          <w:rFonts w:ascii="Times New Roman" w:eastAsia="Times New Roman" w:hAnsi="Times New Roman"/>
          <w:color w:val="000000"/>
          <w:sz w:val="24"/>
          <w:szCs w:val="24"/>
          <w:lang w:val="en" w:eastAsia="en-AU"/>
        </w:rPr>
      </w:pPr>
      <w:r w:rsidRPr="000E3BCA">
        <w:rPr>
          <w:rFonts w:ascii="Times New Roman" w:eastAsia="Times New Roman" w:hAnsi="Times New Roman"/>
          <w:color w:val="000000"/>
          <w:sz w:val="24"/>
          <w:szCs w:val="24"/>
          <w:lang w:val="en" w:eastAsia="en-AU"/>
        </w:rPr>
        <w:t>Contact us</w:t>
      </w:r>
      <w:r>
        <w:rPr>
          <w:rFonts w:ascii="Times New Roman" w:eastAsia="Times New Roman" w:hAnsi="Times New Roman"/>
          <w:color w:val="000000"/>
          <w:sz w:val="24"/>
          <w:szCs w:val="24"/>
          <w:lang w:val="en" w:eastAsia="en-AU"/>
        </w:rPr>
        <w:t xml:space="preserve"> </w:t>
      </w:r>
      <w:r w:rsidRPr="002D00CF">
        <w:rPr>
          <w:rFonts w:ascii="Times New Roman" w:eastAsia="Times New Roman" w:hAnsi="Times New Roman"/>
          <w:color w:val="000000"/>
          <w:sz w:val="24"/>
          <w:szCs w:val="24"/>
          <w:lang w:val="en" w:eastAsia="en-AU"/>
        </w:rPr>
        <w:t>to find out more about the formal review process.</w:t>
      </w:r>
    </w:p>
    <w:p w:rsidR="00257B72" w:rsidRDefault="00257B72" w:rsidP="00257B72">
      <w:pPr>
        <w:spacing w:before="240" w:after="240" w:line="240" w:lineRule="auto"/>
        <w:rPr>
          <w:rFonts w:ascii="Times New Roman" w:eastAsia="Times New Roman" w:hAnsi="Times New Roman"/>
          <w:color w:val="000000"/>
          <w:sz w:val="24"/>
          <w:szCs w:val="24"/>
          <w:lang w:val="en" w:eastAsia="en-AU"/>
        </w:rPr>
      </w:pPr>
    </w:p>
    <w:p w:rsidR="00257B72" w:rsidRPr="002D00CF" w:rsidRDefault="00257B72" w:rsidP="00257B72">
      <w:pPr>
        <w:spacing w:before="96" w:after="96" w:line="240" w:lineRule="auto"/>
        <w:outlineLvl w:val="0"/>
        <w:rPr>
          <w:rFonts w:ascii="Times New Roman" w:eastAsia="Times New Roman" w:hAnsi="Times New Roman"/>
          <w:b/>
          <w:bCs/>
          <w:color w:val="000000"/>
          <w:kern w:val="36"/>
          <w:sz w:val="54"/>
          <w:szCs w:val="54"/>
          <w:lang w:val="en" w:eastAsia="en-AU"/>
        </w:rPr>
      </w:pPr>
      <w:r w:rsidRPr="002D00CF">
        <w:rPr>
          <w:rFonts w:ascii="Times New Roman" w:eastAsia="Times New Roman" w:hAnsi="Times New Roman"/>
          <w:b/>
          <w:bCs/>
          <w:color w:val="000000"/>
          <w:kern w:val="36"/>
          <w:sz w:val="54"/>
          <w:szCs w:val="54"/>
          <w:lang w:val="en" w:eastAsia="en-AU"/>
        </w:rPr>
        <w:t>Audits</w:t>
      </w:r>
    </w:p>
    <w:p w:rsidR="00257B72" w:rsidRPr="002D00CF" w:rsidRDefault="00257B72" w:rsidP="00257B72">
      <w:pPr>
        <w:spacing w:before="240" w:after="240" w:line="240" w:lineRule="auto"/>
        <w:rPr>
          <w:rFonts w:ascii="Times New Roman" w:eastAsia="Times New Roman" w:hAnsi="Times New Roman"/>
          <w:color w:val="000000"/>
          <w:sz w:val="24"/>
          <w:szCs w:val="24"/>
          <w:lang w:val="en" w:eastAsia="en-AU"/>
        </w:rPr>
      </w:pPr>
      <w:r w:rsidRPr="002D00CF">
        <w:rPr>
          <w:rFonts w:ascii="Times New Roman" w:eastAsia="Times New Roman" w:hAnsi="Times New Roman"/>
          <w:color w:val="000000"/>
          <w:sz w:val="24"/>
          <w:szCs w:val="24"/>
          <w:lang w:val="en" w:eastAsia="en-AU"/>
        </w:rPr>
        <w:t>This may include practice visits or a review of practice documents.</w:t>
      </w:r>
    </w:p>
    <w:p w:rsidR="00257B72" w:rsidRPr="002D00CF" w:rsidRDefault="00257B72" w:rsidP="00257B72">
      <w:pPr>
        <w:spacing w:before="240" w:after="240" w:line="240" w:lineRule="auto"/>
        <w:rPr>
          <w:rFonts w:ascii="Times New Roman" w:eastAsia="Times New Roman" w:hAnsi="Times New Roman"/>
          <w:color w:val="000000"/>
          <w:sz w:val="24"/>
          <w:szCs w:val="24"/>
          <w:lang w:val="en" w:eastAsia="en-AU"/>
        </w:rPr>
      </w:pPr>
      <w:r w:rsidRPr="002D00CF">
        <w:rPr>
          <w:rFonts w:ascii="Times New Roman" w:eastAsia="Times New Roman" w:hAnsi="Times New Roman"/>
          <w:color w:val="000000"/>
          <w:sz w:val="24"/>
          <w:szCs w:val="24"/>
          <w:lang w:val="en" w:eastAsia="en-AU"/>
        </w:rPr>
        <w:t xml:space="preserve">If your practice can’t provide information to </w:t>
      </w:r>
      <w:r>
        <w:rPr>
          <w:rFonts w:ascii="Times New Roman" w:eastAsia="Times New Roman" w:hAnsi="Times New Roman"/>
          <w:color w:val="000000"/>
          <w:sz w:val="24"/>
          <w:szCs w:val="24"/>
          <w:lang w:val="en" w:eastAsia="en-AU"/>
        </w:rPr>
        <w:t xml:space="preserve">support </w:t>
      </w:r>
      <w:r w:rsidRPr="002D00CF">
        <w:rPr>
          <w:rFonts w:ascii="Times New Roman" w:eastAsia="Times New Roman" w:hAnsi="Times New Roman"/>
          <w:color w:val="000000"/>
          <w:sz w:val="24"/>
          <w:szCs w:val="24"/>
          <w:lang w:val="en" w:eastAsia="en-AU"/>
        </w:rPr>
        <w:t xml:space="preserve">your eligibility and claims, </w:t>
      </w:r>
      <w:r>
        <w:rPr>
          <w:rFonts w:ascii="Times New Roman" w:eastAsia="Times New Roman" w:hAnsi="Times New Roman"/>
          <w:color w:val="000000"/>
          <w:sz w:val="24"/>
          <w:szCs w:val="24"/>
          <w:lang w:val="en" w:eastAsia="en-AU"/>
        </w:rPr>
        <w:t xml:space="preserve">the Department of </w:t>
      </w:r>
      <w:r w:rsidRPr="002D00CF">
        <w:rPr>
          <w:rFonts w:ascii="Times New Roman" w:eastAsia="Times New Roman" w:hAnsi="Times New Roman"/>
          <w:color w:val="000000"/>
          <w:sz w:val="24"/>
          <w:szCs w:val="24"/>
          <w:lang w:val="en" w:eastAsia="en-AU"/>
        </w:rPr>
        <w:t xml:space="preserve">Health may recover </w:t>
      </w:r>
      <w:r>
        <w:rPr>
          <w:rFonts w:ascii="Times New Roman" w:eastAsia="Times New Roman" w:hAnsi="Times New Roman"/>
          <w:color w:val="000000"/>
          <w:sz w:val="24"/>
          <w:szCs w:val="24"/>
          <w:lang w:val="en" w:eastAsia="en-AU"/>
        </w:rPr>
        <w:t xml:space="preserve">your </w:t>
      </w:r>
      <w:r w:rsidRPr="002D00CF">
        <w:rPr>
          <w:rFonts w:ascii="Times New Roman" w:eastAsia="Times New Roman" w:hAnsi="Times New Roman"/>
          <w:color w:val="000000"/>
          <w:sz w:val="24"/>
          <w:szCs w:val="24"/>
          <w:lang w:val="en" w:eastAsia="en-AU"/>
        </w:rPr>
        <w:t>past PIP payments for up to 6 years.</w:t>
      </w:r>
    </w:p>
    <w:p w:rsidR="00257B72" w:rsidRPr="002D00CF" w:rsidRDefault="00257B72" w:rsidP="00257B72">
      <w:pPr>
        <w:spacing w:before="240" w:after="240" w:line="240" w:lineRule="auto"/>
        <w:rPr>
          <w:rFonts w:ascii="Times New Roman" w:eastAsia="Times New Roman" w:hAnsi="Times New Roman"/>
          <w:color w:val="000000"/>
          <w:sz w:val="24"/>
          <w:szCs w:val="24"/>
          <w:lang w:val="en" w:eastAsia="en-AU"/>
        </w:rPr>
      </w:pPr>
      <w:r>
        <w:rPr>
          <w:rFonts w:ascii="Times New Roman" w:eastAsia="Times New Roman" w:hAnsi="Times New Roman"/>
          <w:color w:val="000000"/>
          <w:sz w:val="24"/>
          <w:szCs w:val="24"/>
          <w:lang w:val="en" w:eastAsia="en-AU"/>
        </w:rPr>
        <w:lastRenderedPageBreak/>
        <w:t>Documents to support your e</w:t>
      </w:r>
      <w:r w:rsidRPr="002D00CF">
        <w:rPr>
          <w:rFonts w:ascii="Times New Roman" w:eastAsia="Times New Roman" w:hAnsi="Times New Roman"/>
          <w:color w:val="000000"/>
          <w:sz w:val="24"/>
          <w:szCs w:val="24"/>
          <w:lang w:val="en" w:eastAsia="en-AU"/>
        </w:rPr>
        <w:t>ligibility</w:t>
      </w:r>
      <w:r>
        <w:rPr>
          <w:rFonts w:ascii="Times New Roman" w:eastAsia="Times New Roman" w:hAnsi="Times New Roman"/>
          <w:color w:val="000000"/>
          <w:sz w:val="24"/>
          <w:szCs w:val="24"/>
          <w:lang w:val="en" w:eastAsia="en-AU"/>
        </w:rPr>
        <w:t xml:space="preserve"> and claims </w:t>
      </w:r>
      <w:r w:rsidRPr="002D00CF">
        <w:rPr>
          <w:rFonts w:ascii="Times New Roman" w:eastAsia="Times New Roman" w:hAnsi="Times New Roman"/>
          <w:color w:val="000000"/>
          <w:sz w:val="24"/>
          <w:szCs w:val="24"/>
          <w:lang w:val="en" w:eastAsia="en-AU"/>
        </w:rPr>
        <w:t>may include:</w:t>
      </w:r>
    </w:p>
    <w:p w:rsidR="00257B72" w:rsidRDefault="00257B72" w:rsidP="00257B72">
      <w:pPr>
        <w:numPr>
          <w:ilvl w:val="0"/>
          <w:numId w:val="15"/>
        </w:numPr>
        <w:spacing w:before="100" w:beforeAutospacing="1" w:after="100" w:afterAutospacing="1" w:line="240" w:lineRule="auto"/>
        <w:rPr>
          <w:rFonts w:ascii="Times New Roman" w:eastAsia="Times New Roman" w:hAnsi="Times New Roman"/>
          <w:color w:val="000000"/>
          <w:sz w:val="24"/>
          <w:szCs w:val="24"/>
          <w:lang w:val="en" w:eastAsia="en-AU"/>
        </w:rPr>
      </w:pPr>
      <w:r>
        <w:rPr>
          <w:rFonts w:ascii="Times New Roman" w:eastAsia="Times New Roman" w:hAnsi="Times New Roman"/>
          <w:color w:val="000000"/>
          <w:sz w:val="24"/>
          <w:szCs w:val="24"/>
          <w:lang w:val="en" w:eastAsia="en-AU"/>
        </w:rPr>
        <w:t>copy of current accreditation certificate</w:t>
      </w:r>
    </w:p>
    <w:p w:rsidR="00257B72" w:rsidRPr="002D00CF" w:rsidRDefault="00257B72" w:rsidP="00257B72">
      <w:pPr>
        <w:numPr>
          <w:ilvl w:val="0"/>
          <w:numId w:val="15"/>
        </w:numPr>
        <w:spacing w:before="100" w:beforeAutospacing="1" w:after="100" w:afterAutospacing="1" w:line="240" w:lineRule="auto"/>
        <w:rPr>
          <w:rFonts w:ascii="Times New Roman" w:eastAsia="Times New Roman" w:hAnsi="Times New Roman"/>
          <w:color w:val="000000"/>
          <w:sz w:val="24"/>
          <w:szCs w:val="24"/>
          <w:lang w:val="en" w:eastAsia="en-AU"/>
        </w:rPr>
      </w:pPr>
      <w:r w:rsidRPr="002D00CF">
        <w:rPr>
          <w:rFonts w:ascii="Times New Roman" w:eastAsia="Times New Roman" w:hAnsi="Times New Roman"/>
          <w:color w:val="000000"/>
          <w:sz w:val="24"/>
          <w:szCs w:val="24"/>
          <w:lang w:val="en" w:eastAsia="en-AU"/>
        </w:rPr>
        <w:t>copies of public liability insurance including amount covered</w:t>
      </w:r>
    </w:p>
    <w:p w:rsidR="00257B72" w:rsidRPr="002D00CF" w:rsidRDefault="00257B72" w:rsidP="00257B72">
      <w:pPr>
        <w:numPr>
          <w:ilvl w:val="0"/>
          <w:numId w:val="15"/>
        </w:numPr>
        <w:spacing w:before="100" w:beforeAutospacing="1" w:after="100" w:afterAutospacing="1" w:line="240" w:lineRule="auto"/>
        <w:rPr>
          <w:rFonts w:ascii="Times New Roman" w:eastAsia="Times New Roman" w:hAnsi="Times New Roman"/>
          <w:color w:val="000000"/>
          <w:sz w:val="24"/>
          <w:szCs w:val="24"/>
          <w:lang w:val="en" w:eastAsia="en-AU"/>
        </w:rPr>
      </w:pPr>
      <w:r w:rsidRPr="002D00CF">
        <w:rPr>
          <w:rFonts w:ascii="Times New Roman" w:eastAsia="Times New Roman" w:hAnsi="Times New Roman"/>
          <w:color w:val="000000"/>
          <w:sz w:val="24"/>
          <w:szCs w:val="24"/>
          <w:lang w:val="en" w:eastAsia="en-AU"/>
        </w:rPr>
        <w:t xml:space="preserve">copies of professional indemnity insurance for all </w:t>
      </w:r>
      <w:r>
        <w:rPr>
          <w:rFonts w:ascii="Times New Roman" w:eastAsia="Times New Roman" w:hAnsi="Times New Roman"/>
          <w:color w:val="000000"/>
          <w:sz w:val="24"/>
          <w:szCs w:val="24"/>
          <w:lang w:val="en" w:eastAsia="en-AU"/>
        </w:rPr>
        <w:t>GPs</w:t>
      </w:r>
      <w:r w:rsidRPr="002D00CF">
        <w:rPr>
          <w:rFonts w:ascii="Times New Roman" w:eastAsia="Times New Roman" w:hAnsi="Times New Roman"/>
          <w:color w:val="000000"/>
          <w:sz w:val="24"/>
          <w:szCs w:val="24"/>
          <w:lang w:val="en" w:eastAsia="en-AU"/>
        </w:rPr>
        <w:t xml:space="preserve"> and nurse practitioners</w:t>
      </w:r>
    </w:p>
    <w:p w:rsidR="00257B72" w:rsidRPr="002D00CF" w:rsidRDefault="00257B72" w:rsidP="00257B72">
      <w:pPr>
        <w:numPr>
          <w:ilvl w:val="0"/>
          <w:numId w:val="15"/>
        </w:numPr>
        <w:spacing w:before="100" w:beforeAutospacing="1" w:after="100" w:afterAutospacing="1" w:line="240" w:lineRule="auto"/>
        <w:rPr>
          <w:rFonts w:ascii="Times New Roman" w:eastAsia="Times New Roman" w:hAnsi="Times New Roman"/>
          <w:color w:val="000000"/>
          <w:sz w:val="24"/>
          <w:szCs w:val="24"/>
          <w:lang w:val="en" w:eastAsia="en-AU"/>
        </w:rPr>
      </w:pPr>
      <w:r w:rsidRPr="002D00CF">
        <w:rPr>
          <w:rFonts w:ascii="Times New Roman" w:eastAsia="Times New Roman" w:hAnsi="Times New Roman"/>
          <w:color w:val="000000"/>
          <w:sz w:val="24"/>
          <w:szCs w:val="24"/>
          <w:lang w:val="en" w:eastAsia="en-AU"/>
        </w:rPr>
        <w:t>confirm</w:t>
      </w:r>
      <w:r>
        <w:rPr>
          <w:rFonts w:ascii="Times New Roman" w:eastAsia="Times New Roman" w:hAnsi="Times New Roman"/>
          <w:color w:val="000000"/>
          <w:sz w:val="24"/>
          <w:szCs w:val="24"/>
          <w:lang w:val="en" w:eastAsia="en-AU"/>
        </w:rPr>
        <w:t>ing</w:t>
      </w:r>
      <w:r w:rsidRPr="002D00CF">
        <w:rPr>
          <w:rFonts w:ascii="Times New Roman" w:eastAsia="Times New Roman" w:hAnsi="Times New Roman"/>
          <w:color w:val="000000"/>
          <w:sz w:val="24"/>
          <w:szCs w:val="24"/>
          <w:lang w:val="en" w:eastAsia="en-AU"/>
        </w:rPr>
        <w:t xml:space="preserve"> </w:t>
      </w:r>
      <w:r>
        <w:rPr>
          <w:rFonts w:ascii="Times New Roman" w:eastAsia="Times New Roman" w:hAnsi="Times New Roman"/>
          <w:color w:val="000000"/>
          <w:sz w:val="24"/>
          <w:szCs w:val="24"/>
          <w:lang w:val="en" w:eastAsia="en-AU"/>
        </w:rPr>
        <w:t>your</w:t>
      </w:r>
      <w:r w:rsidRPr="002D00CF">
        <w:rPr>
          <w:rFonts w:ascii="Times New Roman" w:eastAsia="Times New Roman" w:hAnsi="Times New Roman"/>
          <w:color w:val="000000"/>
          <w:sz w:val="24"/>
          <w:szCs w:val="24"/>
          <w:lang w:val="en" w:eastAsia="en-AU"/>
        </w:rPr>
        <w:t xml:space="preserve"> details contained in the annual confirmation statements</w:t>
      </w:r>
    </w:p>
    <w:p w:rsidR="00257B72" w:rsidRDefault="00257B72" w:rsidP="00257B72">
      <w:pPr>
        <w:spacing w:before="240" w:after="240" w:line="240" w:lineRule="auto"/>
        <w:rPr>
          <w:rFonts w:ascii="Times New Roman" w:eastAsia="Times New Roman" w:hAnsi="Times New Roman"/>
          <w:color w:val="000000"/>
          <w:sz w:val="24"/>
          <w:szCs w:val="24"/>
          <w:lang w:val="en" w:eastAsia="en-AU"/>
        </w:rPr>
      </w:pPr>
      <w:r w:rsidRPr="002D00CF">
        <w:rPr>
          <w:rFonts w:ascii="Times New Roman" w:eastAsia="Times New Roman" w:hAnsi="Times New Roman"/>
          <w:color w:val="000000"/>
          <w:sz w:val="24"/>
          <w:szCs w:val="24"/>
          <w:lang w:val="en" w:eastAsia="en-AU"/>
        </w:rPr>
        <w:t xml:space="preserve">If a practitioner leaves a practice and an audit is conducted for the time the practitioner was there, </w:t>
      </w:r>
      <w:r>
        <w:rPr>
          <w:rFonts w:ascii="Times New Roman" w:eastAsia="Times New Roman" w:hAnsi="Times New Roman"/>
          <w:color w:val="000000"/>
          <w:sz w:val="24"/>
          <w:szCs w:val="24"/>
          <w:lang w:val="en" w:eastAsia="en-AU"/>
        </w:rPr>
        <w:t xml:space="preserve">your </w:t>
      </w:r>
      <w:r w:rsidRPr="002D00CF">
        <w:rPr>
          <w:rFonts w:ascii="Times New Roman" w:eastAsia="Times New Roman" w:hAnsi="Times New Roman"/>
          <w:color w:val="000000"/>
          <w:sz w:val="24"/>
          <w:szCs w:val="24"/>
          <w:lang w:val="en" w:eastAsia="en-AU"/>
        </w:rPr>
        <w:t xml:space="preserve">practice will still need to provide evidence professional indemnity insurance </w:t>
      </w:r>
      <w:r>
        <w:rPr>
          <w:rFonts w:ascii="Times New Roman" w:eastAsia="Times New Roman" w:hAnsi="Times New Roman"/>
          <w:color w:val="000000"/>
          <w:sz w:val="24"/>
          <w:szCs w:val="24"/>
          <w:lang w:val="en" w:eastAsia="en-AU"/>
        </w:rPr>
        <w:t xml:space="preserve">for the practitioner </w:t>
      </w:r>
      <w:r w:rsidRPr="002D00CF">
        <w:rPr>
          <w:rFonts w:ascii="Times New Roman" w:eastAsia="Times New Roman" w:hAnsi="Times New Roman"/>
          <w:color w:val="000000"/>
          <w:sz w:val="24"/>
          <w:szCs w:val="24"/>
          <w:lang w:val="en" w:eastAsia="en-AU"/>
        </w:rPr>
        <w:t>was maintained during their employment.</w:t>
      </w:r>
      <w:r w:rsidRPr="00981A27">
        <w:rPr>
          <w:rFonts w:ascii="Times New Roman" w:eastAsia="Times New Roman" w:hAnsi="Times New Roman"/>
          <w:color w:val="000000"/>
          <w:sz w:val="24"/>
          <w:szCs w:val="24"/>
          <w:lang w:val="en" w:eastAsia="en-AU"/>
        </w:rPr>
        <w:t xml:space="preserve"> </w:t>
      </w:r>
    </w:p>
    <w:p w:rsidR="00257B72" w:rsidRPr="002D00CF" w:rsidRDefault="00257B72" w:rsidP="00257B72">
      <w:pPr>
        <w:spacing w:before="240" w:after="240" w:line="240" w:lineRule="auto"/>
        <w:rPr>
          <w:rFonts w:ascii="Times New Roman" w:eastAsia="Times New Roman" w:hAnsi="Times New Roman"/>
          <w:color w:val="000000"/>
          <w:sz w:val="24"/>
          <w:szCs w:val="24"/>
          <w:lang w:val="en" w:eastAsia="en-AU"/>
        </w:rPr>
      </w:pPr>
      <w:r>
        <w:rPr>
          <w:rFonts w:ascii="Times New Roman" w:eastAsia="Times New Roman" w:hAnsi="Times New Roman"/>
          <w:color w:val="000000"/>
          <w:sz w:val="24"/>
          <w:szCs w:val="24"/>
          <w:lang w:val="en" w:eastAsia="en-AU"/>
        </w:rPr>
        <w:t>You need to keep c</w:t>
      </w:r>
      <w:r w:rsidRPr="002D00CF">
        <w:rPr>
          <w:rFonts w:ascii="Times New Roman" w:eastAsia="Times New Roman" w:hAnsi="Times New Roman"/>
          <w:color w:val="000000"/>
          <w:sz w:val="24"/>
          <w:szCs w:val="24"/>
          <w:lang w:val="en" w:eastAsia="en-AU"/>
        </w:rPr>
        <w:t xml:space="preserve">opies of </w:t>
      </w:r>
      <w:r>
        <w:rPr>
          <w:rFonts w:ascii="Times New Roman" w:eastAsia="Times New Roman" w:hAnsi="Times New Roman"/>
          <w:color w:val="000000"/>
          <w:sz w:val="24"/>
          <w:szCs w:val="24"/>
          <w:lang w:val="en" w:eastAsia="en-AU"/>
        </w:rPr>
        <w:t xml:space="preserve">documents related to your claims and eligibility </w:t>
      </w:r>
      <w:r w:rsidRPr="002D00CF">
        <w:rPr>
          <w:rFonts w:ascii="Times New Roman" w:eastAsia="Times New Roman" w:hAnsi="Times New Roman"/>
          <w:color w:val="000000"/>
          <w:sz w:val="24"/>
          <w:szCs w:val="24"/>
          <w:lang w:val="en" w:eastAsia="en-AU"/>
        </w:rPr>
        <w:t>on practice files</w:t>
      </w:r>
      <w:r>
        <w:rPr>
          <w:rFonts w:ascii="Times New Roman" w:eastAsia="Times New Roman" w:hAnsi="Times New Roman"/>
          <w:color w:val="000000"/>
          <w:sz w:val="24"/>
          <w:szCs w:val="24"/>
          <w:lang w:val="en" w:eastAsia="en-AU"/>
        </w:rPr>
        <w:t xml:space="preserve"> for at least 6 years</w:t>
      </w:r>
      <w:r w:rsidRPr="002D00CF">
        <w:rPr>
          <w:rFonts w:ascii="Times New Roman" w:eastAsia="Times New Roman" w:hAnsi="Times New Roman"/>
          <w:color w:val="000000"/>
          <w:sz w:val="24"/>
          <w:szCs w:val="24"/>
          <w:lang w:val="en" w:eastAsia="en-AU"/>
        </w:rPr>
        <w:t>.</w:t>
      </w:r>
    </w:p>
    <w:p w:rsidR="00257B72" w:rsidRDefault="00257B72" w:rsidP="00257B72">
      <w:pPr>
        <w:spacing w:before="240" w:after="240" w:line="240" w:lineRule="auto"/>
        <w:rPr>
          <w:rFonts w:ascii="Times New Roman" w:eastAsia="Times New Roman" w:hAnsi="Times New Roman"/>
          <w:color w:val="000000"/>
          <w:sz w:val="24"/>
          <w:szCs w:val="24"/>
          <w:lang w:val="en" w:eastAsia="en-AU"/>
        </w:rPr>
      </w:pPr>
    </w:p>
    <w:p w:rsidR="00257B72" w:rsidRPr="002D00CF" w:rsidRDefault="00257B72" w:rsidP="00257B72">
      <w:pPr>
        <w:spacing w:before="96" w:after="96" w:line="240" w:lineRule="auto"/>
        <w:outlineLvl w:val="0"/>
        <w:rPr>
          <w:rFonts w:ascii="Times New Roman" w:eastAsia="Times New Roman" w:hAnsi="Times New Roman"/>
          <w:b/>
          <w:bCs/>
          <w:color w:val="000000"/>
          <w:kern w:val="36"/>
          <w:sz w:val="54"/>
          <w:szCs w:val="54"/>
          <w:lang w:val="en" w:eastAsia="en-AU"/>
        </w:rPr>
      </w:pPr>
      <w:r w:rsidRPr="002D00CF">
        <w:rPr>
          <w:rFonts w:ascii="Times New Roman" w:eastAsia="Times New Roman" w:hAnsi="Times New Roman"/>
          <w:b/>
          <w:bCs/>
          <w:color w:val="000000"/>
          <w:kern w:val="36"/>
          <w:sz w:val="54"/>
          <w:szCs w:val="54"/>
          <w:lang w:val="en" w:eastAsia="en-AU"/>
        </w:rPr>
        <w:t>PIP definitions</w:t>
      </w:r>
    </w:p>
    <w:p w:rsidR="00257B72" w:rsidRPr="002D00CF" w:rsidRDefault="00257B72" w:rsidP="00257B72">
      <w:pPr>
        <w:spacing w:before="240" w:after="240" w:line="240" w:lineRule="auto"/>
        <w:rPr>
          <w:rFonts w:ascii="Times New Roman" w:eastAsia="Times New Roman" w:hAnsi="Times New Roman"/>
          <w:color w:val="000000"/>
          <w:sz w:val="24"/>
          <w:szCs w:val="24"/>
          <w:lang w:val="en" w:eastAsia="en-AU"/>
        </w:rPr>
      </w:pPr>
      <w:r w:rsidRPr="002D00CF">
        <w:rPr>
          <w:rFonts w:ascii="Times New Roman" w:eastAsia="Times New Roman" w:hAnsi="Times New Roman"/>
          <w:b/>
          <w:bCs/>
          <w:color w:val="000000"/>
          <w:sz w:val="24"/>
          <w:szCs w:val="24"/>
          <w:lang w:val="en" w:eastAsia="en-AU"/>
        </w:rPr>
        <w:t xml:space="preserve">Accreditation </w:t>
      </w:r>
      <w:r w:rsidRPr="002D00CF">
        <w:rPr>
          <w:rFonts w:ascii="Times New Roman" w:eastAsia="Times New Roman" w:hAnsi="Times New Roman"/>
          <w:color w:val="000000"/>
          <w:sz w:val="24"/>
          <w:szCs w:val="24"/>
          <w:lang w:val="en" w:eastAsia="en-AU"/>
        </w:rPr>
        <w:t xml:space="preserve">is the independent recognition that a practice </w:t>
      </w:r>
      <w:r>
        <w:rPr>
          <w:rFonts w:ascii="Times New Roman" w:eastAsia="Times New Roman" w:hAnsi="Times New Roman"/>
          <w:color w:val="000000"/>
          <w:sz w:val="24"/>
          <w:szCs w:val="24"/>
          <w:lang w:val="en" w:eastAsia="en-AU"/>
        </w:rPr>
        <w:t xml:space="preserve">is accredited or registered for accreditation as general practice against the </w:t>
      </w:r>
      <w:r w:rsidRPr="002D00CF">
        <w:rPr>
          <w:rFonts w:ascii="Times New Roman" w:eastAsia="Times New Roman" w:hAnsi="Times New Roman"/>
          <w:color w:val="000000"/>
          <w:sz w:val="24"/>
          <w:szCs w:val="24"/>
          <w:lang w:val="en" w:eastAsia="en-AU"/>
        </w:rPr>
        <w:t>Royal Australian College of General Practitioner (RACGP) Standards for general practices.</w:t>
      </w:r>
    </w:p>
    <w:p w:rsidR="00257B72" w:rsidRPr="002D00CF" w:rsidRDefault="00257B72" w:rsidP="00257B72">
      <w:pPr>
        <w:spacing w:before="240" w:after="240" w:line="240" w:lineRule="auto"/>
        <w:rPr>
          <w:rFonts w:ascii="Times New Roman" w:eastAsia="Times New Roman" w:hAnsi="Times New Roman"/>
          <w:color w:val="000000"/>
          <w:sz w:val="24"/>
          <w:szCs w:val="24"/>
          <w:lang w:val="en" w:eastAsia="en-AU"/>
        </w:rPr>
      </w:pPr>
      <w:r w:rsidRPr="002D00CF">
        <w:rPr>
          <w:rFonts w:ascii="Times New Roman" w:eastAsia="Times New Roman" w:hAnsi="Times New Roman"/>
          <w:b/>
          <w:bCs/>
          <w:color w:val="000000"/>
          <w:sz w:val="24"/>
          <w:szCs w:val="24"/>
          <w:lang w:val="en" w:eastAsia="en-AU"/>
        </w:rPr>
        <w:t xml:space="preserve">After hours services </w:t>
      </w:r>
      <w:r w:rsidRPr="002D00CF">
        <w:rPr>
          <w:rFonts w:ascii="Times New Roman" w:eastAsia="Times New Roman" w:hAnsi="Times New Roman"/>
          <w:color w:val="000000"/>
          <w:sz w:val="24"/>
          <w:szCs w:val="24"/>
          <w:lang w:val="en" w:eastAsia="en-AU"/>
        </w:rPr>
        <w:t xml:space="preserve">is defined by the current RACGP Standard for general practices as a service that provides care outside the normal opening hours of a general practice. It doesn’t matter if that service </w:t>
      </w:r>
      <w:proofErr w:type="spellStart"/>
      <w:r w:rsidRPr="002D00CF">
        <w:rPr>
          <w:rFonts w:ascii="Times New Roman" w:eastAsia="Times New Roman" w:hAnsi="Times New Roman"/>
          <w:color w:val="000000"/>
          <w:sz w:val="24"/>
          <w:szCs w:val="24"/>
          <w:lang w:val="en" w:eastAsia="en-AU"/>
        </w:rPr>
        <w:t>deputises</w:t>
      </w:r>
      <w:proofErr w:type="spellEnd"/>
      <w:r w:rsidRPr="002D00CF">
        <w:rPr>
          <w:rFonts w:ascii="Times New Roman" w:eastAsia="Times New Roman" w:hAnsi="Times New Roman"/>
          <w:color w:val="000000"/>
          <w:sz w:val="24"/>
          <w:szCs w:val="24"/>
          <w:lang w:val="en" w:eastAsia="en-AU"/>
        </w:rPr>
        <w:t xml:space="preserve"> for other general practices, or if it provides the care within or outside of the clinic. After hours services aren’t eligible for the Practice Incentives Program (PIP). </w:t>
      </w:r>
    </w:p>
    <w:p w:rsidR="00257B72" w:rsidRPr="002D00CF" w:rsidRDefault="00257B72" w:rsidP="00257B72">
      <w:pPr>
        <w:spacing w:before="240" w:after="240" w:line="240" w:lineRule="auto"/>
        <w:rPr>
          <w:rFonts w:ascii="Times New Roman" w:eastAsia="Times New Roman" w:hAnsi="Times New Roman"/>
          <w:color w:val="000000"/>
          <w:sz w:val="24"/>
          <w:szCs w:val="24"/>
          <w:lang w:val="en" w:eastAsia="en-AU"/>
        </w:rPr>
      </w:pPr>
      <w:r w:rsidRPr="002D00CF">
        <w:rPr>
          <w:rFonts w:ascii="Times New Roman" w:eastAsia="Times New Roman" w:hAnsi="Times New Roman"/>
          <w:b/>
          <w:bCs/>
          <w:color w:val="000000"/>
          <w:sz w:val="24"/>
          <w:szCs w:val="24"/>
          <w:lang w:val="en" w:eastAsia="en-AU"/>
        </w:rPr>
        <w:t xml:space="preserve">Amalgamation </w:t>
      </w:r>
      <w:r w:rsidRPr="002D00CF">
        <w:rPr>
          <w:rFonts w:ascii="Times New Roman" w:eastAsia="Times New Roman" w:hAnsi="Times New Roman"/>
          <w:color w:val="000000"/>
          <w:sz w:val="24"/>
          <w:szCs w:val="24"/>
          <w:lang w:val="en" w:eastAsia="en-AU"/>
        </w:rPr>
        <w:t>means 2 or more practices coming together into 1 common location and sharing access to all patient records belonging to each of the previously individual practices. The remaining original locations will close.</w:t>
      </w:r>
    </w:p>
    <w:p w:rsidR="00257B72" w:rsidRPr="002D00CF" w:rsidRDefault="00257B72" w:rsidP="00257B72">
      <w:pPr>
        <w:spacing w:before="240" w:after="240" w:line="240" w:lineRule="auto"/>
        <w:rPr>
          <w:rFonts w:ascii="Times New Roman" w:eastAsia="Times New Roman" w:hAnsi="Times New Roman"/>
          <w:color w:val="000000"/>
          <w:sz w:val="24"/>
          <w:szCs w:val="24"/>
          <w:lang w:val="en" w:eastAsia="en-AU"/>
        </w:rPr>
      </w:pPr>
      <w:r w:rsidRPr="002D00CF">
        <w:rPr>
          <w:rFonts w:ascii="Times New Roman" w:eastAsia="Times New Roman" w:hAnsi="Times New Roman"/>
          <w:b/>
          <w:bCs/>
          <w:color w:val="000000"/>
          <w:sz w:val="24"/>
          <w:szCs w:val="24"/>
          <w:lang w:val="en" w:eastAsia="en-AU"/>
        </w:rPr>
        <w:t>Applicant</w:t>
      </w:r>
      <w:r w:rsidRPr="002D00CF">
        <w:rPr>
          <w:rFonts w:ascii="Times New Roman" w:eastAsia="Times New Roman" w:hAnsi="Times New Roman"/>
          <w:color w:val="000000"/>
          <w:sz w:val="24"/>
          <w:szCs w:val="24"/>
          <w:lang w:val="en" w:eastAsia="en-AU"/>
        </w:rPr>
        <w:t xml:space="preserve"> is the practice applying for the PIP as named on the PIP application. </w:t>
      </w:r>
    </w:p>
    <w:p w:rsidR="00257B72" w:rsidRPr="002D00CF" w:rsidRDefault="00257B72" w:rsidP="00257B72">
      <w:pPr>
        <w:spacing w:before="240" w:after="240" w:line="240" w:lineRule="auto"/>
        <w:rPr>
          <w:rFonts w:ascii="Times New Roman" w:eastAsia="Times New Roman" w:hAnsi="Times New Roman"/>
          <w:color w:val="000000"/>
          <w:sz w:val="24"/>
          <w:szCs w:val="24"/>
          <w:lang w:val="en" w:eastAsia="en-AU"/>
        </w:rPr>
      </w:pPr>
      <w:r w:rsidRPr="002D00CF">
        <w:rPr>
          <w:rFonts w:ascii="Times New Roman" w:eastAsia="Times New Roman" w:hAnsi="Times New Roman"/>
          <w:b/>
          <w:bCs/>
          <w:color w:val="000000"/>
          <w:sz w:val="24"/>
          <w:szCs w:val="24"/>
          <w:lang w:val="en" w:eastAsia="en-AU"/>
        </w:rPr>
        <w:t>Approved applicant</w:t>
      </w:r>
      <w:r w:rsidRPr="002D00CF">
        <w:rPr>
          <w:rFonts w:ascii="Times New Roman" w:eastAsia="Times New Roman" w:hAnsi="Times New Roman"/>
          <w:color w:val="000000"/>
          <w:sz w:val="24"/>
          <w:szCs w:val="24"/>
          <w:lang w:val="en" w:eastAsia="en-AU"/>
        </w:rPr>
        <w:t xml:space="preserve"> is an applicant approved by the delegate to be included in the program at an approved location.</w:t>
      </w:r>
    </w:p>
    <w:p w:rsidR="00257B72" w:rsidRPr="002D00CF" w:rsidRDefault="00257B72" w:rsidP="00257B72">
      <w:pPr>
        <w:spacing w:before="240" w:after="240" w:line="240" w:lineRule="auto"/>
        <w:rPr>
          <w:rFonts w:ascii="Times New Roman" w:eastAsia="Times New Roman" w:hAnsi="Times New Roman"/>
          <w:color w:val="000000"/>
          <w:sz w:val="24"/>
          <w:szCs w:val="24"/>
          <w:lang w:val="en" w:eastAsia="en-AU"/>
        </w:rPr>
      </w:pPr>
      <w:r w:rsidRPr="002D00CF">
        <w:rPr>
          <w:rFonts w:ascii="Times New Roman" w:eastAsia="Times New Roman" w:hAnsi="Times New Roman"/>
          <w:b/>
          <w:bCs/>
          <w:color w:val="000000"/>
          <w:sz w:val="24"/>
          <w:szCs w:val="24"/>
          <w:lang w:val="en" w:eastAsia="en-AU"/>
        </w:rPr>
        <w:t>Approved location</w:t>
      </w:r>
      <w:r w:rsidRPr="002D00CF">
        <w:rPr>
          <w:rFonts w:ascii="Times New Roman" w:eastAsia="Times New Roman" w:hAnsi="Times New Roman"/>
          <w:color w:val="000000"/>
          <w:sz w:val="24"/>
          <w:szCs w:val="24"/>
          <w:lang w:val="en" w:eastAsia="en-AU"/>
        </w:rPr>
        <w:t xml:space="preserve"> is the practice site or sites where a delegate has granted approval to participate in the program.</w:t>
      </w:r>
    </w:p>
    <w:p w:rsidR="00257B72" w:rsidRPr="002D00CF" w:rsidRDefault="00257B72" w:rsidP="00257B72">
      <w:pPr>
        <w:spacing w:before="240" w:after="240" w:line="240" w:lineRule="auto"/>
        <w:rPr>
          <w:rFonts w:ascii="Times New Roman" w:eastAsia="Times New Roman" w:hAnsi="Times New Roman"/>
          <w:color w:val="000000"/>
          <w:sz w:val="24"/>
          <w:szCs w:val="24"/>
          <w:lang w:val="en" w:eastAsia="en-AU"/>
        </w:rPr>
      </w:pPr>
      <w:proofErr w:type="spellStart"/>
      <w:r w:rsidRPr="002D00CF">
        <w:rPr>
          <w:rFonts w:ascii="Times New Roman" w:eastAsia="Times New Roman" w:hAnsi="Times New Roman"/>
          <w:b/>
          <w:bCs/>
          <w:color w:val="000000"/>
          <w:sz w:val="24"/>
          <w:szCs w:val="24"/>
          <w:lang w:val="en" w:eastAsia="en-AU"/>
        </w:rPr>
        <w:t>Authorised</w:t>
      </w:r>
      <w:proofErr w:type="spellEnd"/>
      <w:r w:rsidRPr="002D00CF">
        <w:rPr>
          <w:rFonts w:ascii="Times New Roman" w:eastAsia="Times New Roman" w:hAnsi="Times New Roman"/>
          <w:b/>
          <w:bCs/>
          <w:color w:val="000000"/>
          <w:sz w:val="24"/>
          <w:szCs w:val="24"/>
          <w:lang w:val="en" w:eastAsia="en-AU"/>
        </w:rPr>
        <w:t xml:space="preserve"> contact</w:t>
      </w:r>
      <w:r w:rsidRPr="002D00CF">
        <w:rPr>
          <w:rFonts w:ascii="Times New Roman" w:eastAsia="Times New Roman" w:hAnsi="Times New Roman"/>
          <w:color w:val="000000"/>
          <w:sz w:val="24"/>
          <w:szCs w:val="24"/>
          <w:lang w:val="en" w:eastAsia="en-AU"/>
        </w:rPr>
        <w:t xml:space="preserve"> </w:t>
      </w:r>
      <w:r w:rsidRPr="002D00CF">
        <w:rPr>
          <w:rFonts w:ascii="Times New Roman" w:eastAsia="Times New Roman" w:hAnsi="Times New Roman"/>
          <w:b/>
          <w:bCs/>
          <w:color w:val="000000"/>
          <w:sz w:val="24"/>
          <w:szCs w:val="24"/>
          <w:lang w:val="en" w:eastAsia="en-AU"/>
        </w:rPr>
        <w:t>person</w:t>
      </w:r>
      <w:r w:rsidRPr="002D00CF">
        <w:rPr>
          <w:rFonts w:ascii="Times New Roman" w:eastAsia="Times New Roman" w:hAnsi="Times New Roman"/>
          <w:color w:val="000000"/>
          <w:sz w:val="24"/>
          <w:szCs w:val="24"/>
          <w:lang w:val="en" w:eastAsia="en-AU"/>
        </w:rPr>
        <w:t xml:space="preserve"> is a person the practice owner nominates to act on behalf of the practice in relation to the program. They’re responsible for:</w:t>
      </w:r>
    </w:p>
    <w:p w:rsidR="00257B72" w:rsidRPr="002D00CF" w:rsidRDefault="00257B72" w:rsidP="00257B72">
      <w:pPr>
        <w:numPr>
          <w:ilvl w:val="0"/>
          <w:numId w:val="16"/>
        </w:numPr>
        <w:spacing w:before="100" w:beforeAutospacing="1" w:after="100" w:afterAutospacing="1" w:line="240" w:lineRule="auto"/>
        <w:rPr>
          <w:rFonts w:ascii="Times New Roman" w:eastAsia="Times New Roman" w:hAnsi="Times New Roman"/>
          <w:color w:val="000000"/>
          <w:sz w:val="24"/>
          <w:szCs w:val="24"/>
          <w:lang w:val="en" w:eastAsia="en-AU"/>
        </w:rPr>
      </w:pPr>
      <w:r w:rsidRPr="00FB5683">
        <w:rPr>
          <w:rFonts w:ascii="Times New Roman" w:hAnsi="Times New Roman"/>
          <w:color w:val="000000"/>
          <w:sz w:val="24"/>
          <w:lang w:val="en"/>
        </w:rPr>
        <w:t>getting</w:t>
      </w:r>
      <w:r w:rsidRPr="00FB5683">
        <w:rPr>
          <w:rFonts w:ascii="Times New Roman" w:eastAsia="Times New Roman" w:hAnsi="Times New Roman"/>
          <w:color w:val="000000"/>
          <w:sz w:val="24"/>
          <w:szCs w:val="24"/>
          <w:lang w:val="en" w:eastAsia="en-AU"/>
        </w:rPr>
        <w:t xml:space="preserve"> all communications</w:t>
      </w:r>
      <w:r w:rsidRPr="002D00CF">
        <w:rPr>
          <w:rFonts w:ascii="Times New Roman" w:eastAsia="Times New Roman" w:hAnsi="Times New Roman"/>
          <w:color w:val="000000"/>
          <w:sz w:val="24"/>
          <w:szCs w:val="24"/>
          <w:lang w:val="en" w:eastAsia="en-AU"/>
        </w:rPr>
        <w:t xml:space="preserve"> related to the program</w:t>
      </w:r>
    </w:p>
    <w:p w:rsidR="00257B72" w:rsidRPr="002D00CF" w:rsidRDefault="00257B72" w:rsidP="00257B72">
      <w:pPr>
        <w:numPr>
          <w:ilvl w:val="0"/>
          <w:numId w:val="16"/>
        </w:numPr>
        <w:spacing w:before="100" w:beforeAutospacing="1" w:after="100" w:afterAutospacing="1" w:line="240" w:lineRule="auto"/>
        <w:rPr>
          <w:rFonts w:ascii="Times New Roman" w:eastAsia="Times New Roman" w:hAnsi="Times New Roman"/>
          <w:color w:val="000000"/>
          <w:sz w:val="24"/>
          <w:szCs w:val="24"/>
          <w:lang w:val="en" w:eastAsia="en-AU"/>
        </w:rPr>
      </w:pPr>
      <w:r w:rsidRPr="002D00CF">
        <w:rPr>
          <w:rFonts w:ascii="Times New Roman" w:eastAsia="Times New Roman" w:hAnsi="Times New Roman"/>
          <w:color w:val="000000"/>
          <w:sz w:val="24"/>
          <w:szCs w:val="24"/>
          <w:lang w:val="en" w:eastAsia="en-AU"/>
        </w:rPr>
        <w:t>advising us of any changes in participation, and</w:t>
      </w:r>
    </w:p>
    <w:p w:rsidR="00257B72" w:rsidRPr="002D00CF" w:rsidRDefault="00257B72" w:rsidP="00257B72">
      <w:pPr>
        <w:numPr>
          <w:ilvl w:val="0"/>
          <w:numId w:val="16"/>
        </w:numPr>
        <w:spacing w:before="100" w:beforeAutospacing="1" w:after="100" w:afterAutospacing="1" w:line="240" w:lineRule="auto"/>
        <w:rPr>
          <w:rFonts w:ascii="Times New Roman" w:eastAsia="Times New Roman" w:hAnsi="Times New Roman"/>
          <w:color w:val="000000"/>
          <w:sz w:val="24"/>
          <w:szCs w:val="24"/>
          <w:lang w:val="en" w:eastAsia="en-AU"/>
        </w:rPr>
      </w:pPr>
      <w:r w:rsidRPr="002D00CF">
        <w:rPr>
          <w:rFonts w:ascii="Times New Roman" w:eastAsia="Times New Roman" w:hAnsi="Times New Roman"/>
          <w:color w:val="000000"/>
          <w:sz w:val="24"/>
          <w:szCs w:val="24"/>
          <w:lang w:val="en" w:eastAsia="en-AU"/>
        </w:rPr>
        <w:t xml:space="preserve">updating practice information </w:t>
      </w:r>
    </w:p>
    <w:p w:rsidR="00257B72" w:rsidRPr="002D00CF" w:rsidRDefault="00257B72" w:rsidP="00257B72">
      <w:pPr>
        <w:spacing w:before="240" w:after="240" w:line="240" w:lineRule="auto"/>
        <w:rPr>
          <w:rFonts w:ascii="Times New Roman" w:eastAsia="Times New Roman" w:hAnsi="Times New Roman"/>
          <w:color w:val="000000"/>
          <w:sz w:val="24"/>
          <w:szCs w:val="24"/>
          <w:lang w:val="en" w:eastAsia="en-AU"/>
        </w:rPr>
      </w:pPr>
      <w:r w:rsidRPr="002D00CF">
        <w:rPr>
          <w:rFonts w:ascii="Times New Roman" w:eastAsia="Times New Roman" w:hAnsi="Times New Roman"/>
          <w:color w:val="000000"/>
          <w:sz w:val="24"/>
          <w:szCs w:val="24"/>
          <w:lang w:val="en" w:eastAsia="en-AU"/>
        </w:rPr>
        <w:t xml:space="preserve">We’ll consider all forms completed and information submitted by the </w:t>
      </w:r>
      <w:proofErr w:type="spellStart"/>
      <w:r w:rsidRPr="002D00CF">
        <w:rPr>
          <w:rFonts w:ascii="Times New Roman" w:eastAsia="Times New Roman" w:hAnsi="Times New Roman"/>
          <w:color w:val="000000"/>
          <w:sz w:val="24"/>
          <w:szCs w:val="24"/>
          <w:lang w:val="en" w:eastAsia="en-AU"/>
        </w:rPr>
        <w:t>authorised</w:t>
      </w:r>
      <w:proofErr w:type="spellEnd"/>
      <w:r w:rsidRPr="002D00CF">
        <w:rPr>
          <w:rFonts w:ascii="Times New Roman" w:eastAsia="Times New Roman" w:hAnsi="Times New Roman"/>
          <w:color w:val="000000"/>
          <w:sz w:val="24"/>
          <w:szCs w:val="24"/>
          <w:lang w:val="en" w:eastAsia="en-AU"/>
        </w:rPr>
        <w:t xml:space="preserve"> contact person to be </w:t>
      </w:r>
      <w:proofErr w:type="spellStart"/>
      <w:r w:rsidRPr="002D00CF">
        <w:rPr>
          <w:rFonts w:ascii="Times New Roman" w:eastAsia="Times New Roman" w:hAnsi="Times New Roman"/>
          <w:color w:val="000000"/>
          <w:sz w:val="24"/>
          <w:szCs w:val="24"/>
          <w:lang w:val="en" w:eastAsia="en-AU"/>
        </w:rPr>
        <w:t>authorised</w:t>
      </w:r>
      <w:proofErr w:type="spellEnd"/>
      <w:r w:rsidRPr="002D00CF">
        <w:rPr>
          <w:rFonts w:ascii="Times New Roman" w:eastAsia="Times New Roman" w:hAnsi="Times New Roman"/>
          <w:color w:val="000000"/>
          <w:sz w:val="24"/>
          <w:szCs w:val="24"/>
          <w:lang w:val="en" w:eastAsia="en-AU"/>
        </w:rPr>
        <w:t xml:space="preserve"> on behalf of the practice and the practice owner.</w:t>
      </w:r>
    </w:p>
    <w:p w:rsidR="00257B72" w:rsidRPr="002D00CF" w:rsidRDefault="00257B72" w:rsidP="00257B72">
      <w:pPr>
        <w:spacing w:before="240" w:after="240" w:line="240" w:lineRule="auto"/>
        <w:rPr>
          <w:rFonts w:ascii="Times New Roman" w:eastAsia="Times New Roman" w:hAnsi="Times New Roman"/>
          <w:color w:val="000000"/>
          <w:sz w:val="24"/>
          <w:szCs w:val="24"/>
          <w:lang w:val="en" w:eastAsia="en-AU"/>
        </w:rPr>
      </w:pPr>
      <w:r w:rsidRPr="002D00CF">
        <w:rPr>
          <w:rFonts w:ascii="Times New Roman" w:eastAsia="Times New Roman" w:hAnsi="Times New Roman"/>
          <w:color w:val="000000"/>
          <w:sz w:val="24"/>
          <w:szCs w:val="24"/>
          <w:lang w:val="en" w:eastAsia="en-AU"/>
        </w:rPr>
        <w:lastRenderedPageBreak/>
        <w:t>Only the owner of the practice can tell us of any changes to the</w:t>
      </w:r>
      <w:r w:rsidRPr="00FE4F95">
        <w:rPr>
          <w:rFonts w:ascii="Times New Roman" w:eastAsia="Times New Roman" w:hAnsi="Times New Roman"/>
          <w:color w:val="000000"/>
          <w:sz w:val="24"/>
          <w:szCs w:val="24"/>
          <w:lang w:val="en" w:eastAsia="en-AU"/>
        </w:rPr>
        <w:t xml:space="preserve"> </w:t>
      </w:r>
      <w:proofErr w:type="spellStart"/>
      <w:r w:rsidRPr="002D00CF">
        <w:rPr>
          <w:rFonts w:ascii="Times New Roman" w:eastAsia="Times New Roman" w:hAnsi="Times New Roman"/>
          <w:color w:val="000000"/>
          <w:sz w:val="24"/>
          <w:szCs w:val="24"/>
          <w:lang w:val="en" w:eastAsia="en-AU"/>
        </w:rPr>
        <w:t>authorised</w:t>
      </w:r>
      <w:proofErr w:type="spellEnd"/>
      <w:r w:rsidRPr="002D00CF">
        <w:rPr>
          <w:rFonts w:ascii="Times New Roman" w:eastAsia="Times New Roman" w:hAnsi="Times New Roman"/>
          <w:color w:val="000000"/>
          <w:sz w:val="24"/>
          <w:szCs w:val="24"/>
          <w:lang w:val="en" w:eastAsia="en-AU"/>
        </w:rPr>
        <w:t xml:space="preserve"> contact person, change in ownership, amalgamation, relocations or practice closures.</w:t>
      </w:r>
    </w:p>
    <w:p w:rsidR="00257B72" w:rsidRPr="002D00CF" w:rsidRDefault="00257B72" w:rsidP="00257B72">
      <w:pPr>
        <w:spacing w:before="240" w:after="240" w:line="240" w:lineRule="auto"/>
        <w:rPr>
          <w:rFonts w:ascii="Times New Roman" w:eastAsia="Times New Roman" w:hAnsi="Times New Roman"/>
          <w:color w:val="000000"/>
          <w:sz w:val="24"/>
          <w:szCs w:val="24"/>
          <w:lang w:val="en" w:eastAsia="en-AU"/>
        </w:rPr>
      </w:pPr>
      <w:r w:rsidRPr="002D00CF">
        <w:rPr>
          <w:rFonts w:ascii="Times New Roman" w:eastAsia="Times New Roman" w:hAnsi="Times New Roman"/>
          <w:b/>
          <w:bCs/>
          <w:color w:val="000000"/>
          <w:sz w:val="24"/>
          <w:szCs w:val="24"/>
          <w:lang w:val="en" w:eastAsia="en-AU"/>
        </w:rPr>
        <w:t xml:space="preserve">Closed practice </w:t>
      </w:r>
      <w:r w:rsidRPr="002D00CF">
        <w:rPr>
          <w:rFonts w:ascii="Times New Roman" w:eastAsia="Times New Roman" w:hAnsi="Times New Roman"/>
          <w:color w:val="000000"/>
          <w:sz w:val="24"/>
          <w:szCs w:val="24"/>
          <w:lang w:val="en" w:eastAsia="en-AU"/>
        </w:rPr>
        <w:t>is when all registered medical practitioners stop providing face to face medical or health services to patients at the main physical location registered in the PIP.</w:t>
      </w:r>
    </w:p>
    <w:p w:rsidR="00257B72" w:rsidRPr="002D00CF" w:rsidRDefault="00257B72" w:rsidP="00257B72">
      <w:pPr>
        <w:spacing w:before="240" w:after="240" w:line="240" w:lineRule="auto"/>
        <w:rPr>
          <w:rFonts w:ascii="Times New Roman" w:eastAsia="Times New Roman" w:hAnsi="Times New Roman"/>
          <w:color w:val="000000"/>
          <w:sz w:val="24"/>
          <w:szCs w:val="24"/>
          <w:lang w:val="en" w:eastAsia="en-AU"/>
        </w:rPr>
      </w:pPr>
      <w:r w:rsidRPr="002D00CF">
        <w:rPr>
          <w:rFonts w:ascii="Times New Roman" w:eastAsia="Times New Roman" w:hAnsi="Times New Roman"/>
          <w:b/>
          <w:bCs/>
          <w:color w:val="000000"/>
          <w:sz w:val="24"/>
          <w:szCs w:val="24"/>
          <w:lang w:val="en" w:eastAsia="en-AU"/>
        </w:rPr>
        <w:t>Delegate</w:t>
      </w:r>
      <w:r w:rsidRPr="002D00CF">
        <w:rPr>
          <w:rFonts w:ascii="Times New Roman" w:eastAsia="Times New Roman" w:hAnsi="Times New Roman"/>
          <w:color w:val="000000"/>
          <w:sz w:val="24"/>
          <w:szCs w:val="24"/>
          <w:lang w:val="en" w:eastAsia="en-AU"/>
        </w:rPr>
        <w:t xml:space="preserve"> is a person </w:t>
      </w:r>
      <w:proofErr w:type="spellStart"/>
      <w:r w:rsidRPr="002D00CF">
        <w:rPr>
          <w:rFonts w:ascii="Times New Roman" w:eastAsia="Times New Roman" w:hAnsi="Times New Roman"/>
          <w:color w:val="000000"/>
          <w:sz w:val="24"/>
          <w:szCs w:val="24"/>
          <w:lang w:val="en" w:eastAsia="en-AU"/>
        </w:rPr>
        <w:t>authorised</w:t>
      </w:r>
      <w:proofErr w:type="spellEnd"/>
      <w:r w:rsidRPr="002D00CF">
        <w:rPr>
          <w:rFonts w:ascii="Times New Roman" w:eastAsia="Times New Roman" w:hAnsi="Times New Roman"/>
          <w:color w:val="000000"/>
          <w:sz w:val="24"/>
          <w:szCs w:val="24"/>
          <w:lang w:val="en" w:eastAsia="en-AU"/>
        </w:rPr>
        <w:t xml:space="preserve"> by us or the Department of Health (Health) to administer the program.</w:t>
      </w:r>
    </w:p>
    <w:p w:rsidR="00257B72" w:rsidRPr="002D00CF" w:rsidRDefault="00257B72" w:rsidP="00257B72">
      <w:pPr>
        <w:spacing w:before="240" w:after="240" w:line="240" w:lineRule="auto"/>
        <w:rPr>
          <w:rFonts w:ascii="Times New Roman" w:eastAsia="Times New Roman" w:hAnsi="Times New Roman"/>
          <w:color w:val="000000"/>
          <w:sz w:val="24"/>
          <w:szCs w:val="24"/>
          <w:lang w:val="en" w:eastAsia="en-AU"/>
        </w:rPr>
      </w:pPr>
      <w:r w:rsidRPr="002D00CF">
        <w:rPr>
          <w:rFonts w:ascii="Times New Roman" w:eastAsia="Times New Roman" w:hAnsi="Times New Roman"/>
          <w:b/>
          <w:bCs/>
          <w:color w:val="000000"/>
          <w:sz w:val="24"/>
          <w:szCs w:val="24"/>
          <w:lang w:val="en" w:eastAsia="en-AU"/>
        </w:rPr>
        <w:t xml:space="preserve">General practice </w:t>
      </w:r>
      <w:r w:rsidRPr="002D00CF">
        <w:rPr>
          <w:rFonts w:ascii="Times New Roman" w:eastAsia="Times New Roman" w:hAnsi="Times New Roman"/>
          <w:color w:val="000000"/>
          <w:sz w:val="24"/>
          <w:szCs w:val="24"/>
          <w:lang w:val="en" w:eastAsia="en-AU"/>
        </w:rPr>
        <w:t>is defined by the RACGP Standards for general practices as a practice providing patient-centered continuing, comprehensive, coordinated primary care to individuals, families and communities.</w:t>
      </w:r>
    </w:p>
    <w:p w:rsidR="00257B72" w:rsidRPr="002D00CF" w:rsidRDefault="00257B72" w:rsidP="00257B72">
      <w:pPr>
        <w:spacing w:before="240" w:after="240" w:line="240" w:lineRule="auto"/>
        <w:rPr>
          <w:rFonts w:ascii="Times New Roman" w:eastAsia="Times New Roman" w:hAnsi="Times New Roman"/>
          <w:color w:val="000000"/>
          <w:sz w:val="24"/>
          <w:szCs w:val="24"/>
          <w:lang w:val="en" w:eastAsia="en-AU"/>
        </w:rPr>
      </w:pPr>
      <w:r w:rsidRPr="002D00CF">
        <w:rPr>
          <w:rFonts w:ascii="Times New Roman" w:eastAsia="Times New Roman" w:hAnsi="Times New Roman"/>
          <w:b/>
          <w:bCs/>
          <w:color w:val="000000"/>
          <w:sz w:val="24"/>
          <w:szCs w:val="24"/>
          <w:lang w:val="en" w:eastAsia="en-AU"/>
        </w:rPr>
        <w:t xml:space="preserve">General practitioner </w:t>
      </w:r>
      <w:r w:rsidRPr="002D00CF">
        <w:rPr>
          <w:rFonts w:ascii="Times New Roman" w:eastAsia="Times New Roman" w:hAnsi="Times New Roman"/>
          <w:color w:val="000000"/>
          <w:sz w:val="24"/>
          <w:szCs w:val="24"/>
          <w:lang w:val="en" w:eastAsia="en-AU"/>
        </w:rPr>
        <w:t>is a general practitioner or non-specialist medical practitioner – other medical practitioner - who provides non-referred services but isn’t a GP. GPs include:</w:t>
      </w:r>
    </w:p>
    <w:p w:rsidR="00257B72" w:rsidRPr="002D00CF" w:rsidRDefault="00257B72" w:rsidP="00257B72">
      <w:pPr>
        <w:numPr>
          <w:ilvl w:val="0"/>
          <w:numId w:val="17"/>
        </w:numPr>
        <w:spacing w:before="100" w:beforeAutospacing="1" w:after="100" w:afterAutospacing="1" w:line="240" w:lineRule="auto"/>
        <w:rPr>
          <w:rFonts w:ascii="Times New Roman" w:eastAsia="Times New Roman" w:hAnsi="Times New Roman"/>
          <w:color w:val="000000"/>
          <w:sz w:val="24"/>
          <w:szCs w:val="24"/>
          <w:lang w:val="en" w:eastAsia="en-AU"/>
        </w:rPr>
      </w:pPr>
      <w:r w:rsidRPr="002D00CF">
        <w:rPr>
          <w:rFonts w:ascii="Times New Roman" w:eastAsia="Times New Roman" w:hAnsi="Times New Roman"/>
          <w:color w:val="000000"/>
          <w:sz w:val="24"/>
          <w:szCs w:val="24"/>
          <w:lang w:val="en" w:eastAsia="en-AU"/>
        </w:rPr>
        <w:t>Fellows of the Royal Australian College of General Practitioners and the Australian College of Rural and Remote Medicine, and</w:t>
      </w:r>
    </w:p>
    <w:p w:rsidR="00257B72" w:rsidRPr="002D00CF" w:rsidRDefault="00257B72" w:rsidP="00257B72">
      <w:pPr>
        <w:numPr>
          <w:ilvl w:val="0"/>
          <w:numId w:val="17"/>
        </w:numPr>
        <w:spacing w:before="100" w:beforeAutospacing="1" w:after="100" w:afterAutospacing="1" w:line="240" w:lineRule="auto"/>
        <w:rPr>
          <w:rFonts w:ascii="Times New Roman" w:eastAsia="Times New Roman" w:hAnsi="Times New Roman"/>
          <w:color w:val="000000"/>
          <w:sz w:val="24"/>
          <w:szCs w:val="24"/>
          <w:lang w:val="en" w:eastAsia="en-AU"/>
        </w:rPr>
      </w:pPr>
      <w:r w:rsidRPr="002D00CF">
        <w:rPr>
          <w:rFonts w:ascii="Times New Roman" w:eastAsia="Times New Roman" w:hAnsi="Times New Roman"/>
          <w:color w:val="000000"/>
          <w:sz w:val="24"/>
          <w:szCs w:val="24"/>
          <w:lang w:val="en" w:eastAsia="en-AU"/>
        </w:rPr>
        <w:t>vocationally registered general practitioners and medical practitioners undertaking approved training</w:t>
      </w:r>
    </w:p>
    <w:p w:rsidR="00257B72" w:rsidRPr="002D00CF" w:rsidRDefault="00257B72" w:rsidP="00257B72">
      <w:pPr>
        <w:spacing w:before="240" w:after="240" w:line="240" w:lineRule="auto"/>
        <w:rPr>
          <w:rFonts w:ascii="Times New Roman" w:eastAsia="Times New Roman" w:hAnsi="Times New Roman"/>
          <w:color w:val="000000"/>
          <w:sz w:val="24"/>
          <w:szCs w:val="24"/>
          <w:lang w:val="en" w:eastAsia="en-AU"/>
        </w:rPr>
      </w:pPr>
      <w:r w:rsidRPr="002D00CF">
        <w:rPr>
          <w:rFonts w:ascii="Times New Roman" w:eastAsia="Times New Roman" w:hAnsi="Times New Roman"/>
          <w:b/>
          <w:bCs/>
          <w:color w:val="000000"/>
          <w:sz w:val="24"/>
          <w:szCs w:val="24"/>
          <w:lang w:val="en" w:eastAsia="en-AU"/>
        </w:rPr>
        <w:t>HPOS</w:t>
      </w:r>
      <w:r w:rsidRPr="002D00CF">
        <w:rPr>
          <w:rFonts w:ascii="Times New Roman" w:eastAsia="Times New Roman" w:hAnsi="Times New Roman"/>
          <w:color w:val="000000"/>
          <w:sz w:val="24"/>
          <w:szCs w:val="24"/>
          <w:lang w:val="en" w:eastAsia="en-AU"/>
        </w:rPr>
        <w:t xml:space="preserve"> is </w:t>
      </w:r>
      <w:r w:rsidRPr="000E3BCA">
        <w:rPr>
          <w:rFonts w:ascii="Times New Roman" w:eastAsia="Times New Roman" w:hAnsi="Times New Roman"/>
          <w:color w:val="000000"/>
          <w:sz w:val="24"/>
          <w:szCs w:val="24"/>
          <w:lang w:val="en" w:eastAsia="en-AU"/>
        </w:rPr>
        <w:t>Health Professional Online Service</w:t>
      </w:r>
      <w:r>
        <w:rPr>
          <w:rFonts w:ascii="Times New Roman" w:eastAsia="Times New Roman" w:hAnsi="Times New Roman"/>
          <w:color w:val="000000"/>
          <w:sz w:val="24"/>
          <w:szCs w:val="24"/>
          <w:lang w:val="en" w:eastAsia="en-AU"/>
        </w:rPr>
        <w:t>s</w:t>
      </w:r>
      <w:r w:rsidRPr="002D00CF">
        <w:rPr>
          <w:rFonts w:ascii="Times New Roman" w:eastAsia="Times New Roman" w:hAnsi="Times New Roman"/>
          <w:color w:val="000000"/>
          <w:sz w:val="24"/>
          <w:szCs w:val="24"/>
          <w:lang w:val="en" w:eastAsia="en-AU"/>
        </w:rPr>
        <w:t>. It’s an online system where practices can submit application details and correspond with us. Changes made to practice details are visible to the practice and most changes are effective immediately.</w:t>
      </w:r>
    </w:p>
    <w:p w:rsidR="00257B72" w:rsidRPr="002D00CF" w:rsidRDefault="00257B72" w:rsidP="00257B72">
      <w:pPr>
        <w:spacing w:before="240" w:after="240" w:line="240" w:lineRule="auto"/>
        <w:rPr>
          <w:rFonts w:ascii="Times New Roman" w:eastAsia="Times New Roman" w:hAnsi="Times New Roman"/>
          <w:color w:val="000000"/>
          <w:sz w:val="24"/>
          <w:szCs w:val="24"/>
          <w:lang w:val="en" w:eastAsia="en-AU"/>
        </w:rPr>
      </w:pPr>
      <w:r w:rsidRPr="002D00CF">
        <w:rPr>
          <w:rFonts w:ascii="Times New Roman" w:eastAsia="Times New Roman" w:hAnsi="Times New Roman"/>
          <w:b/>
          <w:bCs/>
          <w:color w:val="000000"/>
          <w:sz w:val="24"/>
          <w:szCs w:val="24"/>
          <w:lang w:val="en" w:eastAsia="en-AU"/>
        </w:rPr>
        <w:t>Local Area</w:t>
      </w:r>
      <w:r w:rsidRPr="002D00CF">
        <w:rPr>
          <w:rFonts w:ascii="Times New Roman" w:eastAsia="Times New Roman" w:hAnsi="Times New Roman"/>
          <w:color w:val="000000"/>
          <w:sz w:val="24"/>
          <w:szCs w:val="24"/>
          <w:lang w:val="en" w:eastAsia="en-AU"/>
        </w:rPr>
        <w:t xml:space="preserve"> is defined by Health on a case</w:t>
      </w:r>
      <w:r>
        <w:rPr>
          <w:rFonts w:ascii="Times New Roman" w:eastAsia="Times New Roman" w:hAnsi="Times New Roman"/>
          <w:color w:val="000000"/>
          <w:sz w:val="24"/>
          <w:szCs w:val="24"/>
          <w:lang w:val="en" w:eastAsia="en-AU"/>
        </w:rPr>
        <w:t xml:space="preserve"> </w:t>
      </w:r>
      <w:r w:rsidRPr="002D00CF">
        <w:rPr>
          <w:rFonts w:ascii="Times New Roman" w:eastAsia="Times New Roman" w:hAnsi="Times New Roman"/>
          <w:color w:val="000000"/>
          <w:sz w:val="24"/>
          <w:szCs w:val="24"/>
          <w:lang w:val="en" w:eastAsia="en-AU"/>
        </w:rPr>
        <w:t>by</w:t>
      </w:r>
      <w:r>
        <w:rPr>
          <w:rFonts w:ascii="Times New Roman" w:eastAsia="Times New Roman" w:hAnsi="Times New Roman"/>
          <w:color w:val="000000"/>
          <w:sz w:val="24"/>
          <w:szCs w:val="24"/>
          <w:lang w:val="en" w:eastAsia="en-AU"/>
        </w:rPr>
        <w:t xml:space="preserve"> </w:t>
      </w:r>
      <w:r w:rsidRPr="002D00CF">
        <w:rPr>
          <w:rFonts w:ascii="Times New Roman" w:eastAsia="Times New Roman" w:hAnsi="Times New Roman"/>
          <w:color w:val="000000"/>
          <w:sz w:val="24"/>
          <w:szCs w:val="24"/>
          <w:lang w:val="en" w:eastAsia="en-AU"/>
        </w:rPr>
        <w:t>case basis according to factors such as physical distance, rurality and practice distribution.</w:t>
      </w:r>
    </w:p>
    <w:p w:rsidR="00257B72" w:rsidRPr="002D00CF" w:rsidRDefault="00257B72" w:rsidP="00257B72">
      <w:pPr>
        <w:spacing w:before="240" w:after="240" w:line="240" w:lineRule="auto"/>
        <w:rPr>
          <w:rFonts w:ascii="Times New Roman" w:eastAsia="Times New Roman" w:hAnsi="Times New Roman"/>
          <w:color w:val="000000"/>
          <w:sz w:val="24"/>
          <w:szCs w:val="24"/>
          <w:lang w:val="en" w:eastAsia="en-AU"/>
        </w:rPr>
      </w:pPr>
      <w:r w:rsidRPr="002D00CF">
        <w:rPr>
          <w:rFonts w:ascii="Times New Roman" w:eastAsia="Times New Roman" w:hAnsi="Times New Roman"/>
          <w:color w:val="000000"/>
          <w:sz w:val="24"/>
          <w:szCs w:val="24"/>
          <w:lang w:val="en" w:eastAsia="en-AU"/>
        </w:rPr>
        <w:t>The</w:t>
      </w:r>
      <w:r w:rsidRPr="002D00CF">
        <w:rPr>
          <w:rFonts w:ascii="Times New Roman" w:eastAsia="Times New Roman" w:hAnsi="Times New Roman"/>
          <w:b/>
          <w:bCs/>
          <w:color w:val="000000"/>
          <w:sz w:val="24"/>
          <w:szCs w:val="24"/>
          <w:lang w:val="en" w:eastAsia="en-AU"/>
        </w:rPr>
        <w:t xml:space="preserve"> Medicare Benefits Schedule (MBS)</w:t>
      </w:r>
      <w:r w:rsidRPr="002D00CF">
        <w:rPr>
          <w:rFonts w:ascii="Times New Roman" w:eastAsia="Times New Roman" w:hAnsi="Times New Roman"/>
          <w:color w:val="000000"/>
          <w:sz w:val="24"/>
          <w:szCs w:val="24"/>
          <w:lang w:val="en" w:eastAsia="en-AU"/>
        </w:rPr>
        <w:t xml:space="preserve"> is a listing of the Medicare services </w:t>
      </w:r>
      <w:proofErr w:type="spellStart"/>
      <w:r w:rsidRPr="002D00CF">
        <w:rPr>
          <w:rFonts w:ascii="Times New Roman" w:eastAsia="Times New Roman" w:hAnsi="Times New Roman"/>
          <w:color w:val="000000"/>
          <w:sz w:val="24"/>
          <w:szCs w:val="24"/>
          <w:lang w:val="en" w:eastAsia="en-AU"/>
        </w:rPr>
        <w:t>subsidised</w:t>
      </w:r>
      <w:proofErr w:type="spellEnd"/>
      <w:r w:rsidRPr="002D00CF">
        <w:rPr>
          <w:rFonts w:ascii="Times New Roman" w:eastAsia="Times New Roman" w:hAnsi="Times New Roman"/>
          <w:color w:val="000000"/>
          <w:sz w:val="24"/>
          <w:szCs w:val="24"/>
          <w:lang w:val="en" w:eastAsia="en-AU"/>
        </w:rPr>
        <w:t xml:space="preserve"> by the Australian Government. The schedule is part of a wider Medicare Benefits Scheme that Health manage and we administer.</w:t>
      </w:r>
    </w:p>
    <w:p w:rsidR="00257B72" w:rsidRPr="002D00CF" w:rsidRDefault="00257B72" w:rsidP="00257B72">
      <w:pPr>
        <w:spacing w:before="240" w:after="240" w:line="240" w:lineRule="auto"/>
        <w:rPr>
          <w:rFonts w:ascii="Times New Roman" w:eastAsia="Times New Roman" w:hAnsi="Times New Roman"/>
          <w:color w:val="000000"/>
          <w:sz w:val="24"/>
          <w:szCs w:val="24"/>
          <w:lang w:val="en" w:eastAsia="en-AU"/>
        </w:rPr>
      </w:pPr>
      <w:r w:rsidRPr="002D00CF">
        <w:rPr>
          <w:rFonts w:ascii="Times New Roman" w:eastAsia="Times New Roman" w:hAnsi="Times New Roman"/>
          <w:b/>
          <w:bCs/>
          <w:color w:val="000000"/>
          <w:sz w:val="24"/>
          <w:szCs w:val="24"/>
          <w:lang w:val="en" w:eastAsia="en-AU"/>
        </w:rPr>
        <w:t xml:space="preserve">Medical </w:t>
      </w:r>
      <w:proofErr w:type="spellStart"/>
      <w:r w:rsidRPr="002D00CF">
        <w:rPr>
          <w:rFonts w:ascii="Times New Roman" w:eastAsia="Times New Roman" w:hAnsi="Times New Roman"/>
          <w:b/>
          <w:bCs/>
          <w:color w:val="000000"/>
          <w:sz w:val="24"/>
          <w:szCs w:val="24"/>
          <w:lang w:val="en" w:eastAsia="en-AU"/>
        </w:rPr>
        <w:t>deputising</w:t>
      </w:r>
      <w:proofErr w:type="spellEnd"/>
      <w:r w:rsidRPr="002D00CF">
        <w:rPr>
          <w:rFonts w:ascii="Times New Roman" w:eastAsia="Times New Roman" w:hAnsi="Times New Roman"/>
          <w:b/>
          <w:bCs/>
          <w:color w:val="000000"/>
          <w:sz w:val="24"/>
          <w:szCs w:val="24"/>
          <w:lang w:val="en" w:eastAsia="en-AU"/>
        </w:rPr>
        <w:t xml:space="preserve"> services </w:t>
      </w:r>
      <w:r w:rsidRPr="002D00CF">
        <w:rPr>
          <w:rFonts w:ascii="Times New Roman" w:eastAsia="Times New Roman" w:hAnsi="Times New Roman"/>
          <w:color w:val="000000"/>
          <w:sz w:val="24"/>
          <w:szCs w:val="24"/>
          <w:lang w:val="en" w:eastAsia="en-AU"/>
        </w:rPr>
        <w:t xml:space="preserve">are defined in the RACGP Standards for general practice as </w:t>
      </w:r>
      <w:proofErr w:type="spellStart"/>
      <w:r w:rsidRPr="002D00CF">
        <w:rPr>
          <w:rFonts w:ascii="Times New Roman" w:eastAsia="Times New Roman" w:hAnsi="Times New Roman"/>
          <w:color w:val="000000"/>
          <w:sz w:val="24"/>
          <w:szCs w:val="24"/>
          <w:lang w:val="en" w:eastAsia="en-AU"/>
        </w:rPr>
        <w:t>organisations</w:t>
      </w:r>
      <w:proofErr w:type="spellEnd"/>
      <w:r w:rsidRPr="002D00CF">
        <w:rPr>
          <w:rFonts w:ascii="Times New Roman" w:eastAsia="Times New Roman" w:hAnsi="Times New Roman"/>
          <w:color w:val="000000"/>
          <w:sz w:val="24"/>
          <w:szCs w:val="24"/>
          <w:lang w:val="en" w:eastAsia="en-AU"/>
        </w:rPr>
        <w:t xml:space="preserve"> which directly arrange for medical practitioners to provide </w:t>
      </w:r>
      <w:proofErr w:type="spellStart"/>
      <w:r w:rsidRPr="002D00CF">
        <w:rPr>
          <w:rFonts w:ascii="Times New Roman" w:eastAsia="Times New Roman" w:hAnsi="Times New Roman"/>
          <w:color w:val="000000"/>
          <w:sz w:val="24"/>
          <w:szCs w:val="24"/>
          <w:lang w:val="en" w:eastAsia="en-AU"/>
        </w:rPr>
        <w:t>after hours</w:t>
      </w:r>
      <w:proofErr w:type="spellEnd"/>
      <w:r w:rsidRPr="002D00CF">
        <w:rPr>
          <w:rFonts w:ascii="Times New Roman" w:eastAsia="Times New Roman" w:hAnsi="Times New Roman"/>
          <w:color w:val="000000"/>
          <w:sz w:val="24"/>
          <w:szCs w:val="24"/>
          <w:lang w:val="en" w:eastAsia="en-AU"/>
        </w:rPr>
        <w:t xml:space="preserve"> medical services to patients of practice principals during the absence of, and at the request of, the practice principals. Medical </w:t>
      </w:r>
      <w:proofErr w:type="spellStart"/>
      <w:r w:rsidRPr="002D00CF">
        <w:rPr>
          <w:rFonts w:ascii="Times New Roman" w:eastAsia="Times New Roman" w:hAnsi="Times New Roman"/>
          <w:color w:val="000000"/>
          <w:sz w:val="24"/>
          <w:szCs w:val="24"/>
          <w:lang w:val="en" w:eastAsia="en-AU"/>
        </w:rPr>
        <w:t>deputising</w:t>
      </w:r>
      <w:proofErr w:type="spellEnd"/>
      <w:r w:rsidRPr="002D00CF">
        <w:rPr>
          <w:rFonts w:ascii="Times New Roman" w:eastAsia="Times New Roman" w:hAnsi="Times New Roman"/>
          <w:color w:val="000000"/>
          <w:sz w:val="24"/>
          <w:szCs w:val="24"/>
          <w:lang w:val="en" w:eastAsia="en-AU"/>
        </w:rPr>
        <w:t xml:space="preserve"> services aren’t eligible for the PIP. </w:t>
      </w:r>
    </w:p>
    <w:p w:rsidR="00257B72" w:rsidRPr="002D00CF" w:rsidRDefault="00257B72" w:rsidP="00257B72">
      <w:pPr>
        <w:spacing w:before="240" w:after="240" w:line="240" w:lineRule="auto"/>
        <w:rPr>
          <w:rFonts w:ascii="Times New Roman" w:eastAsia="Times New Roman" w:hAnsi="Times New Roman"/>
          <w:color w:val="000000"/>
          <w:sz w:val="24"/>
          <w:szCs w:val="24"/>
          <w:lang w:val="en" w:eastAsia="en-AU"/>
        </w:rPr>
      </w:pPr>
      <w:r w:rsidRPr="002D00CF">
        <w:rPr>
          <w:rFonts w:ascii="Times New Roman" w:eastAsia="Times New Roman" w:hAnsi="Times New Roman"/>
          <w:b/>
          <w:bCs/>
          <w:color w:val="000000"/>
          <w:sz w:val="24"/>
          <w:szCs w:val="24"/>
          <w:lang w:val="en" w:eastAsia="en-AU"/>
        </w:rPr>
        <w:t>Medicare provider number</w:t>
      </w:r>
      <w:r w:rsidRPr="002D00CF">
        <w:rPr>
          <w:rFonts w:ascii="Times New Roman" w:eastAsia="Times New Roman" w:hAnsi="Times New Roman"/>
          <w:color w:val="000000"/>
          <w:sz w:val="24"/>
          <w:szCs w:val="24"/>
          <w:lang w:val="en" w:eastAsia="en-AU"/>
        </w:rPr>
        <w:t xml:space="preserve"> is a number given to a general practitioner or nurse practitioner to provide an easy way to identify where a medical service is provided.</w:t>
      </w:r>
    </w:p>
    <w:p w:rsidR="00257B72" w:rsidRPr="002D00CF" w:rsidRDefault="00257B72" w:rsidP="00257B72">
      <w:pPr>
        <w:spacing w:before="240" w:after="240" w:line="240" w:lineRule="auto"/>
        <w:rPr>
          <w:rFonts w:ascii="Times New Roman" w:eastAsia="Times New Roman" w:hAnsi="Times New Roman"/>
          <w:color w:val="000000"/>
          <w:sz w:val="24"/>
          <w:szCs w:val="24"/>
          <w:lang w:val="en" w:eastAsia="en-AU"/>
        </w:rPr>
      </w:pPr>
      <w:r w:rsidRPr="002D00CF">
        <w:rPr>
          <w:rFonts w:ascii="Times New Roman" w:eastAsia="Times New Roman" w:hAnsi="Times New Roman"/>
          <w:b/>
          <w:bCs/>
          <w:color w:val="000000"/>
          <w:sz w:val="24"/>
          <w:szCs w:val="24"/>
          <w:lang w:val="en" w:eastAsia="en-AU"/>
        </w:rPr>
        <w:t xml:space="preserve">Normal business hours </w:t>
      </w:r>
      <w:r w:rsidRPr="002D00CF">
        <w:rPr>
          <w:rFonts w:ascii="Times New Roman" w:eastAsia="Times New Roman" w:hAnsi="Times New Roman"/>
          <w:color w:val="000000"/>
          <w:sz w:val="24"/>
          <w:szCs w:val="24"/>
          <w:lang w:val="en" w:eastAsia="en-AU"/>
        </w:rPr>
        <w:t>are the advertised opening business hours of the general practice.</w:t>
      </w:r>
    </w:p>
    <w:p w:rsidR="00257B72" w:rsidRPr="002D00CF" w:rsidRDefault="00257B72" w:rsidP="00257B72">
      <w:pPr>
        <w:spacing w:before="240" w:after="240" w:line="240" w:lineRule="auto"/>
        <w:rPr>
          <w:rFonts w:ascii="Times New Roman" w:eastAsia="Times New Roman" w:hAnsi="Times New Roman"/>
          <w:color w:val="000000"/>
          <w:sz w:val="24"/>
          <w:szCs w:val="24"/>
          <w:lang w:val="en" w:eastAsia="en-AU"/>
        </w:rPr>
      </w:pPr>
      <w:r w:rsidRPr="002D00CF">
        <w:rPr>
          <w:rFonts w:ascii="Times New Roman" w:eastAsia="Times New Roman" w:hAnsi="Times New Roman"/>
          <w:b/>
          <w:bCs/>
          <w:color w:val="000000"/>
          <w:sz w:val="24"/>
          <w:szCs w:val="24"/>
          <w:lang w:val="en" w:eastAsia="en-AU"/>
        </w:rPr>
        <w:t xml:space="preserve">Nurse practitioner </w:t>
      </w:r>
      <w:r w:rsidRPr="002D00CF">
        <w:rPr>
          <w:rFonts w:ascii="Times New Roman" w:eastAsia="Times New Roman" w:hAnsi="Times New Roman"/>
          <w:color w:val="000000"/>
          <w:sz w:val="24"/>
          <w:szCs w:val="24"/>
          <w:lang w:val="en" w:eastAsia="en-AU"/>
        </w:rPr>
        <w:t xml:space="preserve">is someone who’s endorsed as a nurse practitioner by the Nursing and Midwifery Board of Australia. Go to the </w:t>
      </w:r>
      <w:r w:rsidRPr="000E3BCA">
        <w:rPr>
          <w:rFonts w:ascii="Times New Roman" w:eastAsia="Times New Roman" w:hAnsi="Times New Roman"/>
          <w:color w:val="000000"/>
          <w:sz w:val="24"/>
          <w:szCs w:val="24"/>
          <w:lang w:val="en" w:eastAsia="en-AU"/>
        </w:rPr>
        <w:t>NMBA website</w:t>
      </w:r>
      <w:r w:rsidRPr="002D00CF">
        <w:rPr>
          <w:rFonts w:ascii="Times New Roman" w:eastAsia="Times New Roman" w:hAnsi="Times New Roman"/>
          <w:color w:val="000000"/>
          <w:sz w:val="24"/>
          <w:szCs w:val="24"/>
          <w:lang w:val="en" w:eastAsia="en-AU"/>
        </w:rPr>
        <w:t xml:space="preserve"> for registration requirements for nurse practitioners.</w:t>
      </w:r>
    </w:p>
    <w:p w:rsidR="00257B72" w:rsidRPr="002D00CF" w:rsidRDefault="00257B72" w:rsidP="00257B72">
      <w:pPr>
        <w:spacing w:before="240" w:after="240" w:line="240" w:lineRule="auto"/>
        <w:rPr>
          <w:rFonts w:ascii="Times New Roman" w:eastAsia="Times New Roman" w:hAnsi="Times New Roman"/>
          <w:color w:val="000000"/>
          <w:sz w:val="24"/>
          <w:szCs w:val="24"/>
          <w:lang w:val="en" w:eastAsia="en-AU"/>
        </w:rPr>
      </w:pPr>
      <w:r w:rsidRPr="002D00CF">
        <w:rPr>
          <w:rFonts w:ascii="Times New Roman" w:eastAsia="Times New Roman" w:hAnsi="Times New Roman"/>
          <w:b/>
          <w:bCs/>
          <w:color w:val="000000"/>
          <w:sz w:val="24"/>
          <w:szCs w:val="24"/>
          <w:lang w:val="en" w:eastAsia="en-AU"/>
        </w:rPr>
        <w:t xml:space="preserve">Open practice </w:t>
      </w:r>
      <w:r w:rsidRPr="002D00CF">
        <w:rPr>
          <w:rFonts w:ascii="Times New Roman" w:eastAsia="Times New Roman" w:hAnsi="Times New Roman"/>
          <w:color w:val="000000"/>
          <w:sz w:val="24"/>
          <w:szCs w:val="24"/>
          <w:lang w:val="en" w:eastAsia="en-AU"/>
        </w:rPr>
        <w:t>is when 1 or more registered medical practitioners provide face to face medical or health services to patients at the main physical location. That location must be the practice location registered or used for the PIP. Practices can apply in writing for an exemption if exceptional circumstances, such as natural disasters, cause the practice to close for a period of time.</w:t>
      </w:r>
    </w:p>
    <w:p w:rsidR="00257B72" w:rsidRPr="002D00CF" w:rsidRDefault="00257B72" w:rsidP="00257B72">
      <w:pPr>
        <w:spacing w:before="240" w:after="240" w:line="240" w:lineRule="auto"/>
        <w:rPr>
          <w:rFonts w:ascii="Times New Roman" w:eastAsia="Times New Roman" w:hAnsi="Times New Roman"/>
          <w:color w:val="000000"/>
          <w:sz w:val="24"/>
          <w:szCs w:val="24"/>
          <w:lang w:val="en" w:eastAsia="en-AU"/>
        </w:rPr>
      </w:pPr>
      <w:r w:rsidRPr="002D00CF">
        <w:rPr>
          <w:rFonts w:ascii="Times New Roman" w:eastAsia="Times New Roman" w:hAnsi="Times New Roman"/>
          <w:b/>
          <w:bCs/>
          <w:color w:val="000000"/>
          <w:sz w:val="24"/>
          <w:szCs w:val="24"/>
          <w:lang w:val="en" w:eastAsia="en-AU"/>
        </w:rPr>
        <w:lastRenderedPageBreak/>
        <w:t xml:space="preserve">Point in time </w:t>
      </w:r>
      <w:r w:rsidRPr="002D00CF">
        <w:rPr>
          <w:rFonts w:ascii="Times New Roman" w:eastAsia="Times New Roman" w:hAnsi="Times New Roman"/>
          <w:color w:val="000000"/>
          <w:sz w:val="24"/>
          <w:szCs w:val="24"/>
          <w:lang w:val="en" w:eastAsia="en-AU"/>
        </w:rPr>
        <w:t>is the last day of the month before the next PIP payment quarter.</w:t>
      </w:r>
    </w:p>
    <w:p w:rsidR="00257B72" w:rsidRPr="002D00CF" w:rsidRDefault="00257B72" w:rsidP="00257B72">
      <w:pPr>
        <w:spacing w:before="240" w:after="240" w:line="240" w:lineRule="auto"/>
        <w:rPr>
          <w:rFonts w:ascii="Times New Roman" w:eastAsia="Times New Roman" w:hAnsi="Times New Roman"/>
          <w:color w:val="000000"/>
          <w:sz w:val="24"/>
          <w:szCs w:val="24"/>
          <w:lang w:val="en" w:eastAsia="en-AU"/>
        </w:rPr>
      </w:pPr>
      <w:r w:rsidRPr="002D00CF">
        <w:rPr>
          <w:rFonts w:ascii="Times New Roman" w:eastAsia="Times New Roman" w:hAnsi="Times New Roman"/>
          <w:b/>
          <w:bCs/>
          <w:color w:val="000000"/>
          <w:sz w:val="24"/>
          <w:szCs w:val="24"/>
          <w:lang w:val="en" w:eastAsia="en-AU"/>
        </w:rPr>
        <w:t>Practice</w:t>
      </w:r>
      <w:r w:rsidRPr="002D00CF">
        <w:rPr>
          <w:rFonts w:ascii="Times New Roman" w:eastAsia="Times New Roman" w:hAnsi="Times New Roman"/>
          <w:color w:val="000000"/>
          <w:sz w:val="24"/>
          <w:szCs w:val="24"/>
          <w:lang w:val="en" w:eastAsia="en-AU"/>
        </w:rPr>
        <w:t xml:space="preserve"> is an approved medical practice taking part in the PIP. It may include patient records and access to a physical location.</w:t>
      </w:r>
    </w:p>
    <w:p w:rsidR="00257B72" w:rsidRPr="002D00CF" w:rsidRDefault="00257B72" w:rsidP="00257B72">
      <w:pPr>
        <w:spacing w:before="240" w:after="240" w:line="240" w:lineRule="auto"/>
        <w:rPr>
          <w:rFonts w:ascii="Times New Roman" w:eastAsia="Times New Roman" w:hAnsi="Times New Roman"/>
          <w:color w:val="000000"/>
          <w:sz w:val="24"/>
          <w:szCs w:val="24"/>
          <w:lang w:val="en" w:eastAsia="en-AU"/>
        </w:rPr>
      </w:pPr>
      <w:r w:rsidRPr="002D00CF">
        <w:rPr>
          <w:rFonts w:ascii="Times New Roman" w:eastAsia="Times New Roman" w:hAnsi="Times New Roman"/>
          <w:b/>
          <w:bCs/>
          <w:color w:val="000000"/>
          <w:sz w:val="24"/>
          <w:szCs w:val="24"/>
          <w:lang w:val="en" w:eastAsia="en-AU"/>
        </w:rPr>
        <w:t xml:space="preserve">Practice branch </w:t>
      </w:r>
      <w:r w:rsidRPr="002D00CF">
        <w:rPr>
          <w:rFonts w:ascii="Times New Roman" w:eastAsia="Times New Roman" w:hAnsi="Times New Roman"/>
          <w:color w:val="000000"/>
          <w:sz w:val="24"/>
          <w:szCs w:val="24"/>
          <w:lang w:val="en" w:eastAsia="en-AU"/>
        </w:rPr>
        <w:t>is an additional practice location.</w:t>
      </w:r>
    </w:p>
    <w:p w:rsidR="00257B72" w:rsidRPr="002D00CF" w:rsidRDefault="00257B72" w:rsidP="00257B72">
      <w:pPr>
        <w:spacing w:before="240" w:after="240" w:line="240" w:lineRule="auto"/>
        <w:rPr>
          <w:rFonts w:ascii="Times New Roman" w:eastAsia="Times New Roman" w:hAnsi="Times New Roman"/>
          <w:color w:val="000000"/>
          <w:sz w:val="24"/>
          <w:szCs w:val="24"/>
          <w:lang w:val="en" w:eastAsia="en-AU"/>
        </w:rPr>
      </w:pPr>
      <w:r w:rsidRPr="002D00CF">
        <w:rPr>
          <w:rFonts w:ascii="Times New Roman" w:eastAsia="Times New Roman" w:hAnsi="Times New Roman"/>
          <w:b/>
          <w:bCs/>
          <w:color w:val="000000"/>
          <w:sz w:val="24"/>
          <w:szCs w:val="24"/>
          <w:lang w:val="en" w:eastAsia="en-AU"/>
        </w:rPr>
        <w:t>Practice location</w:t>
      </w:r>
      <w:r w:rsidRPr="002D00CF">
        <w:rPr>
          <w:rFonts w:ascii="Times New Roman" w:eastAsia="Times New Roman" w:hAnsi="Times New Roman"/>
          <w:color w:val="000000"/>
          <w:sz w:val="24"/>
          <w:szCs w:val="24"/>
          <w:lang w:val="en" w:eastAsia="en-AU"/>
        </w:rPr>
        <w:t xml:space="preserve"> is any location where a general practitioner or nurse practitioner has been providing medical services and billing Medicare.</w:t>
      </w:r>
    </w:p>
    <w:p w:rsidR="00257B72" w:rsidRPr="002D00CF" w:rsidRDefault="00257B72" w:rsidP="00257B72">
      <w:pPr>
        <w:spacing w:before="240" w:after="240" w:line="240" w:lineRule="auto"/>
        <w:rPr>
          <w:rFonts w:ascii="Times New Roman" w:eastAsia="Times New Roman" w:hAnsi="Times New Roman"/>
          <w:color w:val="000000"/>
          <w:sz w:val="24"/>
          <w:szCs w:val="24"/>
          <w:lang w:val="en" w:eastAsia="en-AU"/>
        </w:rPr>
      </w:pPr>
      <w:r w:rsidRPr="002D00CF">
        <w:rPr>
          <w:rFonts w:ascii="Times New Roman" w:eastAsia="Times New Roman" w:hAnsi="Times New Roman"/>
          <w:b/>
          <w:bCs/>
          <w:color w:val="000000"/>
          <w:sz w:val="24"/>
          <w:szCs w:val="24"/>
          <w:lang w:val="en" w:eastAsia="en-AU"/>
        </w:rPr>
        <w:t>Practice requirements</w:t>
      </w:r>
      <w:r w:rsidRPr="002D00CF">
        <w:rPr>
          <w:rFonts w:ascii="Times New Roman" w:eastAsia="Times New Roman" w:hAnsi="Times New Roman"/>
          <w:color w:val="000000"/>
          <w:sz w:val="24"/>
          <w:szCs w:val="24"/>
          <w:lang w:val="en" w:eastAsia="en-AU"/>
        </w:rPr>
        <w:t xml:space="preserve"> are the requirement for a general practitioner to provide medical services as specified in the eligibility criteria for the program.</w:t>
      </w:r>
    </w:p>
    <w:p w:rsidR="00257B72" w:rsidRPr="002D00CF" w:rsidRDefault="00257B72" w:rsidP="00257B72">
      <w:pPr>
        <w:spacing w:before="240" w:after="240" w:line="240" w:lineRule="auto"/>
        <w:rPr>
          <w:rFonts w:ascii="Times New Roman" w:eastAsia="Times New Roman" w:hAnsi="Times New Roman"/>
          <w:color w:val="000000"/>
          <w:sz w:val="24"/>
          <w:szCs w:val="24"/>
          <w:lang w:val="en" w:eastAsia="en-AU"/>
        </w:rPr>
      </w:pPr>
      <w:r w:rsidRPr="002D00CF">
        <w:rPr>
          <w:rFonts w:ascii="Times New Roman" w:eastAsia="Times New Roman" w:hAnsi="Times New Roman"/>
          <w:color w:val="000000"/>
          <w:sz w:val="24"/>
          <w:szCs w:val="24"/>
          <w:lang w:val="en" w:eastAsia="en-AU"/>
        </w:rPr>
        <w:t xml:space="preserve">The </w:t>
      </w:r>
      <w:r w:rsidRPr="002D00CF">
        <w:rPr>
          <w:rFonts w:ascii="Times New Roman" w:eastAsia="Times New Roman" w:hAnsi="Times New Roman"/>
          <w:b/>
          <w:bCs/>
          <w:color w:val="000000"/>
          <w:sz w:val="24"/>
          <w:szCs w:val="24"/>
          <w:lang w:val="en" w:eastAsia="en-AU"/>
        </w:rPr>
        <w:t xml:space="preserve">Royal Australian College of General Practitioners (RACGP) Standards for general practices </w:t>
      </w:r>
      <w:r w:rsidRPr="002D00CF">
        <w:rPr>
          <w:rFonts w:ascii="Times New Roman" w:eastAsia="Times New Roman" w:hAnsi="Times New Roman"/>
          <w:color w:val="000000"/>
          <w:sz w:val="24"/>
          <w:szCs w:val="24"/>
          <w:lang w:val="en" w:eastAsia="en-AU"/>
        </w:rPr>
        <w:t>are the standards against which general practices are assessed for accreditation by an accrediting agency.</w:t>
      </w:r>
    </w:p>
    <w:p w:rsidR="00257B72" w:rsidRDefault="00257B72" w:rsidP="00257B72">
      <w:pPr>
        <w:spacing w:before="240" w:after="240" w:line="240" w:lineRule="auto"/>
        <w:rPr>
          <w:rFonts w:ascii="Times New Roman" w:eastAsia="Times New Roman" w:hAnsi="Times New Roman"/>
          <w:color w:val="000000"/>
          <w:sz w:val="24"/>
          <w:szCs w:val="24"/>
          <w:lang w:val="en" w:eastAsia="en-AU"/>
        </w:rPr>
      </w:pPr>
      <w:proofErr w:type="spellStart"/>
      <w:r w:rsidRPr="002D00CF">
        <w:rPr>
          <w:rFonts w:ascii="Times New Roman" w:eastAsia="Times New Roman" w:hAnsi="Times New Roman"/>
          <w:b/>
          <w:bCs/>
          <w:color w:val="000000"/>
          <w:sz w:val="24"/>
          <w:szCs w:val="24"/>
          <w:lang w:val="en" w:eastAsia="en-AU"/>
        </w:rPr>
        <w:t>Standardised</w:t>
      </w:r>
      <w:proofErr w:type="spellEnd"/>
      <w:r w:rsidRPr="002D00CF">
        <w:rPr>
          <w:rFonts w:ascii="Times New Roman" w:eastAsia="Times New Roman" w:hAnsi="Times New Roman"/>
          <w:b/>
          <w:bCs/>
          <w:color w:val="000000"/>
          <w:sz w:val="24"/>
          <w:szCs w:val="24"/>
          <w:lang w:val="en" w:eastAsia="en-AU"/>
        </w:rPr>
        <w:t xml:space="preserve"> Whole Patient Equivalent (SWPE)</w:t>
      </w:r>
      <w:r w:rsidRPr="002D00CF">
        <w:rPr>
          <w:rFonts w:ascii="Times New Roman" w:eastAsia="Times New Roman" w:hAnsi="Times New Roman"/>
          <w:color w:val="000000"/>
          <w:sz w:val="24"/>
          <w:szCs w:val="24"/>
          <w:lang w:val="en" w:eastAsia="en-AU"/>
        </w:rPr>
        <w:t xml:space="preserve"> is the basis for determining PIP payment amounts for some PIP incentives. It’s the sum of the fractions of care a practice provides to each of its patients weighted for the age and gender of each patient. As a guide, the average full time general practitioner has a SWPE value of around 1,000 SWPEs annually.</w:t>
      </w:r>
    </w:p>
    <w:p w:rsidR="00257B72" w:rsidRPr="002D00CF" w:rsidRDefault="00257B72" w:rsidP="00257B72">
      <w:pPr>
        <w:spacing w:before="96" w:after="96" w:line="240" w:lineRule="auto"/>
        <w:outlineLvl w:val="0"/>
        <w:rPr>
          <w:rFonts w:ascii="Times New Roman" w:eastAsia="Times New Roman" w:hAnsi="Times New Roman"/>
          <w:b/>
          <w:bCs/>
          <w:color w:val="000000"/>
          <w:kern w:val="36"/>
          <w:sz w:val="54"/>
          <w:szCs w:val="54"/>
          <w:lang w:val="en" w:eastAsia="en-AU"/>
        </w:rPr>
      </w:pPr>
      <w:r w:rsidRPr="002D00CF">
        <w:rPr>
          <w:rFonts w:ascii="Times New Roman" w:eastAsia="Times New Roman" w:hAnsi="Times New Roman"/>
          <w:b/>
          <w:bCs/>
          <w:color w:val="000000"/>
          <w:kern w:val="36"/>
          <w:sz w:val="54"/>
          <w:szCs w:val="54"/>
          <w:lang w:val="en" w:eastAsia="en-AU"/>
        </w:rPr>
        <w:t>Disclaimer</w:t>
      </w:r>
    </w:p>
    <w:p w:rsidR="00257B72" w:rsidRDefault="00257B72" w:rsidP="00257B72">
      <w:pPr>
        <w:spacing w:before="240" w:after="240" w:line="240" w:lineRule="auto"/>
        <w:rPr>
          <w:rFonts w:ascii="Times New Roman" w:eastAsia="Times New Roman" w:hAnsi="Times New Roman"/>
          <w:color w:val="000000"/>
          <w:sz w:val="24"/>
          <w:szCs w:val="24"/>
          <w:lang w:val="en" w:eastAsia="en-AU"/>
        </w:rPr>
      </w:pPr>
      <w:r w:rsidRPr="002D00CF">
        <w:rPr>
          <w:rFonts w:ascii="Times New Roman" w:eastAsia="Times New Roman" w:hAnsi="Times New Roman"/>
          <w:color w:val="000000"/>
          <w:sz w:val="24"/>
          <w:szCs w:val="24"/>
          <w:lang w:val="en" w:eastAsia="en-AU"/>
        </w:rPr>
        <w:t>While it’s intended that the Australian Government will make payments as set out in these guidelines, payments are made at its sole discretion.</w:t>
      </w:r>
    </w:p>
    <w:p w:rsidR="00257B72" w:rsidRDefault="00257B72" w:rsidP="00257B72">
      <w:pPr>
        <w:spacing w:before="240" w:after="240" w:line="240" w:lineRule="auto"/>
        <w:rPr>
          <w:rFonts w:ascii="Times New Roman" w:eastAsia="Times New Roman" w:hAnsi="Times New Roman"/>
          <w:color w:val="000000"/>
          <w:sz w:val="24"/>
          <w:szCs w:val="24"/>
          <w:lang w:val="en" w:eastAsia="en-AU"/>
        </w:rPr>
      </w:pPr>
      <w:r w:rsidRPr="002D00CF">
        <w:rPr>
          <w:rFonts w:ascii="Times New Roman" w:eastAsia="Times New Roman" w:hAnsi="Times New Roman"/>
          <w:color w:val="000000"/>
          <w:sz w:val="24"/>
          <w:szCs w:val="24"/>
          <w:lang w:val="en" w:eastAsia="en-AU"/>
        </w:rPr>
        <w:t xml:space="preserve">The Australian Government may alter arrangements for the PIP at any time and without notice. </w:t>
      </w:r>
    </w:p>
    <w:p w:rsidR="00257B72" w:rsidRPr="002D00CF" w:rsidRDefault="00257B72" w:rsidP="00257B72">
      <w:pPr>
        <w:spacing w:before="240" w:after="240" w:line="240" w:lineRule="auto"/>
        <w:rPr>
          <w:rFonts w:ascii="Times New Roman" w:eastAsia="Times New Roman" w:hAnsi="Times New Roman"/>
          <w:color w:val="000000"/>
          <w:sz w:val="24"/>
          <w:szCs w:val="24"/>
          <w:lang w:val="en" w:eastAsia="en-AU"/>
        </w:rPr>
      </w:pPr>
      <w:r w:rsidRPr="002D00CF">
        <w:rPr>
          <w:rFonts w:ascii="Times New Roman" w:eastAsia="Times New Roman" w:hAnsi="Times New Roman"/>
          <w:color w:val="000000"/>
          <w:sz w:val="24"/>
          <w:szCs w:val="24"/>
          <w:lang w:val="en" w:eastAsia="en-AU"/>
        </w:rPr>
        <w:t>The Australian Government does not accept any legal liability or responsibility for any injury, loss or damage incurred by the use of, reliance on, or interpretation of the information provided in these guidelines.</w:t>
      </w:r>
    </w:p>
    <w:p w:rsidR="006A6978" w:rsidRDefault="006A6978"/>
    <w:sectPr w:rsidR="006A69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170A5"/>
    <w:multiLevelType w:val="multilevel"/>
    <w:tmpl w:val="91A86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075CDC"/>
    <w:multiLevelType w:val="multilevel"/>
    <w:tmpl w:val="7810A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41962"/>
    <w:multiLevelType w:val="multilevel"/>
    <w:tmpl w:val="EC145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0E54AD"/>
    <w:multiLevelType w:val="multilevel"/>
    <w:tmpl w:val="88349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4A553D"/>
    <w:multiLevelType w:val="hybridMultilevel"/>
    <w:tmpl w:val="2C6EE3F4"/>
    <w:lvl w:ilvl="0" w:tplc="F0E2CA5A">
      <w:start w:val="1"/>
      <w:numFmt w:val="bullet"/>
      <w:pStyle w:val="Bullets"/>
      <w:lvlText w:val=""/>
      <w:lvlJc w:val="left"/>
      <w:pPr>
        <w:ind w:left="720" w:hanging="360"/>
      </w:pPr>
      <w:rPr>
        <w:rFonts w:ascii="Symbol" w:hAnsi="Symbol" w:hint="default"/>
      </w:rPr>
    </w:lvl>
    <w:lvl w:ilvl="1" w:tplc="EC588E8A">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28111E"/>
    <w:multiLevelType w:val="multilevel"/>
    <w:tmpl w:val="AA7AB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FE5A43"/>
    <w:multiLevelType w:val="multilevel"/>
    <w:tmpl w:val="E7FAF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A8660A"/>
    <w:multiLevelType w:val="multilevel"/>
    <w:tmpl w:val="CF56B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E47E52"/>
    <w:multiLevelType w:val="multilevel"/>
    <w:tmpl w:val="CB984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126B2E"/>
    <w:multiLevelType w:val="multilevel"/>
    <w:tmpl w:val="11764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AA2997"/>
    <w:multiLevelType w:val="multilevel"/>
    <w:tmpl w:val="91341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747AEE"/>
    <w:multiLevelType w:val="multilevel"/>
    <w:tmpl w:val="7D3CD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A12C0E"/>
    <w:multiLevelType w:val="multilevel"/>
    <w:tmpl w:val="9080FEA4"/>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28AE5254"/>
    <w:multiLevelType w:val="hybridMultilevel"/>
    <w:tmpl w:val="2F2AA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BF6E2A"/>
    <w:multiLevelType w:val="multilevel"/>
    <w:tmpl w:val="3D962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C675C1"/>
    <w:multiLevelType w:val="multilevel"/>
    <w:tmpl w:val="7FAE9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09030F"/>
    <w:multiLevelType w:val="hybridMultilevel"/>
    <w:tmpl w:val="B4D26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3E7A59"/>
    <w:multiLevelType w:val="multilevel"/>
    <w:tmpl w:val="075EF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2921BD"/>
    <w:multiLevelType w:val="multilevel"/>
    <w:tmpl w:val="9080FEA4"/>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9" w15:restartNumberingAfterBreak="0">
    <w:nsid w:val="3A3C5DE5"/>
    <w:multiLevelType w:val="hybridMultilevel"/>
    <w:tmpl w:val="C8108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0C91671"/>
    <w:multiLevelType w:val="multilevel"/>
    <w:tmpl w:val="650CF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E771BD"/>
    <w:multiLevelType w:val="hybridMultilevel"/>
    <w:tmpl w:val="666250CA"/>
    <w:lvl w:ilvl="0" w:tplc="0C090001">
      <w:start w:val="1"/>
      <w:numFmt w:val="bullet"/>
      <w:lvlText w:val=""/>
      <w:lvlJc w:val="left"/>
      <w:pPr>
        <w:ind w:left="792" w:hanging="360"/>
      </w:pPr>
      <w:rPr>
        <w:rFonts w:ascii="Symbol" w:hAnsi="Symbol" w:hint="default"/>
      </w:rPr>
    </w:lvl>
    <w:lvl w:ilvl="1" w:tplc="0C090003" w:tentative="1">
      <w:start w:val="1"/>
      <w:numFmt w:val="bullet"/>
      <w:lvlText w:val="o"/>
      <w:lvlJc w:val="left"/>
      <w:pPr>
        <w:ind w:left="1512" w:hanging="360"/>
      </w:pPr>
      <w:rPr>
        <w:rFonts w:ascii="Courier New" w:hAnsi="Courier New" w:cs="Courier New" w:hint="default"/>
      </w:rPr>
    </w:lvl>
    <w:lvl w:ilvl="2" w:tplc="0C090005" w:tentative="1">
      <w:start w:val="1"/>
      <w:numFmt w:val="bullet"/>
      <w:lvlText w:val=""/>
      <w:lvlJc w:val="left"/>
      <w:pPr>
        <w:ind w:left="2232" w:hanging="360"/>
      </w:pPr>
      <w:rPr>
        <w:rFonts w:ascii="Wingdings" w:hAnsi="Wingdings" w:hint="default"/>
      </w:rPr>
    </w:lvl>
    <w:lvl w:ilvl="3" w:tplc="0C090001" w:tentative="1">
      <w:start w:val="1"/>
      <w:numFmt w:val="bullet"/>
      <w:lvlText w:val=""/>
      <w:lvlJc w:val="left"/>
      <w:pPr>
        <w:ind w:left="2952" w:hanging="360"/>
      </w:pPr>
      <w:rPr>
        <w:rFonts w:ascii="Symbol" w:hAnsi="Symbol" w:hint="default"/>
      </w:rPr>
    </w:lvl>
    <w:lvl w:ilvl="4" w:tplc="0C090003" w:tentative="1">
      <w:start w:val="1"/>
      <w:numFmt w:val="bullet"/>
      <w:lvlText w:val="o"/>
      <w:lvlJc w:val="left"/>
      <w:pPr>
        <w:ind w:left="3672" w:hanging="360"/>
      </w:pPr>
      <w:rPr>
        <w:rFonts w:ascii="Courier New" w:hAnsi="Courier New" w:cs="Courier New" w:hint="default"/>
      </w:rPr>
    </w:lvl>
    <w:lvl w:ilvl="5" w:tplc="0C090005" w:tentative="1">
      <w:start w:val="1"/>
      <w:numFmt w:val="bullet"/>
      <w:lvlText w:val=""/>
      <w:lvlJc w:val="left"/>
      <w:pPr>
        <w:ind w:left="4392" w:hanging="360"/>
      </w:pPr>
      <w:rPr>
        <w:rFonts w:ascii="Wingdings" w:hAnsi="Wingdings" w:hint="default"/>
      </w:rPr>
    </w:lvl>
    <w:lvl w:ilvl="6" w:tplc="0C090001" w:tentative="1">
      <w:start w:val="1"/>
      <w:numFmt w:val="bullet"/>
      <w:lvlText w:val=""/>
      <w:lvlJc w:val="left"/>
      <w:pPr>
        <w:ind w:left="5112" w:hanging="360"/>
      </w:pPr>
      <w:rPr>
        <w:rFonts w:ascii="Symbol" w:hAnsi="Symbol" w:hint="default"/>
      </w:rPr>
    </w:lvl>
    <w:lvl w:ilvl="7" w:tplc="0C090003" w:tentative="1">
      <w:start w:val="1"/>
      <w:numFmt w:val="bullet"/>
      <w:lvlText w:val="o"/>
      <w:lvlJc w:val="left"/>
      <w:pPr>
        <w:ind w:left="5832" w:hanging="360"/>
      </w:pPr>
      <w:rPr>
        <w:rFonts w:ascii="Courier New" w:hAnsi="Courier New" w:cs="Courier New" w:hint="default"/>
      </w:rPr>
    </w:lvl>
    <w:lvl w:ilvl="8" w:tplc="0C090005" w:tentative="1">
      <w:start w:val="1"/>
      <w:numFmt w:val="bullet"/>
      <w:lvlText w:val=""/>
      <w:lvlJc w:val="left"/>
      <w:pPr>
        <w:ind w:left="6552" w:hanging="360"/>
      </w:pPr>
      <w:rPr>
        <w:rFonts w:ascii="Wingdings" w:hAnsi="Wingdings" w:hint="default"/>
      </w:rPr>
    </w:lvl>
  </w:abstractNum>
  <w:abstractNum w:abstractNumId="22" w15:restartNumberingAfterBreak="0">
    <w:nsid w:val="48F9341A"/>
    <w:multiLevelType w:val="hybridMultilevel"/>
    <w:tmpl w:val="34B8F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E780F58"/>
    <w:multiLevelType w:val="multilevel"/>
    <w:tmpl w:val="A2286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9B6190"/>
    <w:multiLevelType w:val="multilevel"/>
    <w:tmpl w:val="4FDC0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653DA0"/>
    <w:multiLevelType w:val="multilevel"/>
    <w:tmpl w:val="9080FEA4"/>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6" w15:restartNumberingAfterBreak="0">
    <w:nsid w:val="61F4100D"/>
    <w:multiLevelType w:val="multilevel"/>
    <w:tmpl w:val="E4F06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3114C09"/>
    <w:multiLevelType w:val="multilevel"/>
    <w:tmpl w:val="7C1CB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C91FB3"/>
    <w:multiLevelType w:val="multilevel"/>
    <w:tmpl w:val="81A8A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0C5B3D"/>
    <w:multiLevelType w:val="multilevel"/>
    <w:tmpl w:val="04466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3520AC"/>
    <w:multiLevelType w:val="hybridMultilevel"/>
    <w:tmpl w:val="530EC5A4"/>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31" w15:restartNumberingAfterBreak="0">
    <w:nsid w:val="7C4F2DFC"/>
    <w:multiLevelType w:val="multilevel"/>
    <w:tmpl w:val="AFB8A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B62D28"/>
    <w:multiLevelType w:val="multilevel"/>
    <w:tmpl w:val="1C3C7A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171E1F"/>
    <w:multiLevelType w:val="multilevel"/>
    <w:tmpl w:val="82C2C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25"/>
  </w:num>
  <w:num w:numId="3">
    <w:abstractNumId w:val="24"/>
  </w:num>
  <w:num w:numId="4">
    <w:abstractNumId w:val="11"/>
  </w:num>
  <w:num w:numId="5">
    <w:abstractNumId w:val="8"/>
  </w:num>
  <w:num w:numId="6">
    <w:abstractNumId w:val="2"/>
  </w:num>
  <w:num w:numId="7">
    <w:abstractNumId w:val="27"/>
  </w:num>
  <w:num w:numId="8">
    <w:abstractNumId w:val="6"/>
  </w:num>
  <w:num w:numId="9">
    <w:abstractNumId w:val="17"/>
  </w:num>
  <w:num w:numId="10">
    <w:abstractNumId w:val="31"/>
  </w:num>
  <w:num w:numId="11">
    <w:abstractNumId w:val="0"/>
  </w:num>
  <w:num w:numId="12">
    <w:abstractNumId w:val="23"/>
  </w:num>
  <w:num w:numId="13">
    <w:abstractNumId w:val="14"/>
  </w:num>
  <w:num w:numId="14">
    <w:abstractNumId w:val="9"/>
  </w:num>
  <w:num w:numId="15">
    <w:abstractNumId w:val="10"/>
  </w:num>
  <w:num w:numId="16">
    <w:abstractNumId w:val="20"/>
  </w:num>
  <w:num w:numId="17">
    <w:abstractNumId w:val="7"/>
  </w:num>
  <w:num w:numId="18">
    <w:abstractNumId w:val="26"/>
  </w:num>
  <w:num w:numId="19">
    <w:abstractNumId w:val="15"/>
  </w:num>
  <w:num w:numId="20">
    <w:abstractNumId w:val="5"/>
  </w:num>
  <w:num w:numId="21">
    <w:abstractNumId w:val="3"/>
  </w:num>
  <w:num w:numId="22">
    <w:abstractNumId w:val="1"/>
  </w:num>
  <w:num w:numId="23">
    <w:abstractNumId w:val="33"/>
  </w:num>
  <w:num w:numId="24">
    <w:abstractNumId w:val="28"/>
  </w:num>
  <w:num w:numId="25">
    <w:abstractNumId w:val="29"/>
  </w:num>
  <w:num w:numId="26">
    <w:abstractNumId w:val="4"/>
  </w:num>
  <w:num w:numId="27">
    <w:abstractNumId w:val="30"/>
  </w:num>
  <w:num w:numId="28">
    <w:abstractNumId w:val="22"/>
  </w:num>
  <w:num w:numId="29">
    <w:abstractNumId w:val="13"/>
  </w:num>
  <w:num w:numId="30">
    <w:abstractNumId w:val="21"/>
  </w:num>
  <w:num w:numId="31">
    <w:abstractNumId w:val="16"/>
  </w:num>
  <w:num w:numId="32">
    <w:abstractNumId w:val="18"/>
  </w:num>
  <w:num w:numId="33">
    <w:abstractNumId w:val="12"/>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B72"/>
    <w:rsid w:val="00002F08"/>
    <w:rsid w:val="000A5085"/>
    <w:rsid w:val="00107D99"/>
    <w:rsid w:val="00157C09"/>
    <w:rsid w:val="001A0DA0"/>
    <w:rsid w:val="00257B72"/>
    <w:rsid w:val="002C5385"/>
    <w:rsid w:val="002D2B2E"/>
    <w:rsid w:val="003E1953"/>
    <w:rsid w:val="00410690"/>
    <w:rsid w:val="00450F71"/>
    <w:rsid w:val="004642EB"/>
    <w:rsid w:val="004B08D3"/>
    <w:rsid w:val="005D753A"/>
    <w:rsid w:val="00613DA8"/>
    <w:rsid w:val="00623FFF"/>
    <w:rsid w:val="00654C0E"/>
    <w:rsid w:val="006A6978"/>
    <w:rsid w:val="006E35F5"/>
    <w:rsid w:val="00745D47"/>
    <w:rsid w:val="008027D2"/>
    <w:rsid w:val="008979DD"/>
    <w:rsid w:val="009A1CB4"/>
    <w:rsid w:val="009C4B2E"/>
    <w:rsid w:val="00A90BF0"/>
    <w:rsid w:val="00A90BFD"/>
    <w:rsid w:val="00B413D4"/>
    <w:rsid w:val="00B476EE"/>
    <w:rsid w:val="00B82967"/>
    <w:rsid w:val="00C10B99"/>
    <w:rsid w:val="00C13A3E"/>
    <w:rsid w:val="00CB6BA4"/>
    <w:rsid w:val="00CC5B27"/>
    <w:rsid w:val="00CF44BC"/>
    <w:rsid w:val="00DC79CB"/>
    <w:rsid w:val="00DD5F54"/>
    <w:rsid w:val="00DE1E9A"/>
    <w:rsid w:val="00E843B0"/>
    <w:rsid w:val="00EC67FB"/>
    <w:rsid w:val="00F314CC"/>
    <w:rsid w:val="00F53B04"/>
    <w:rsid w:val="00FB33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C74BE3-1198-4865-9FA6-D9B4B6FDD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B72"/>
    <w:rPr>
      <w:rFonts w:ascii="Calibri" w:eastAsia="Calibri" w:hAnsi="Calibri" w:cs="Times New Roman"/>
    </w:rPr>
  </w:style>
  <w:style w:type="paragraph" w:styleId="Heading1">
    <w:name w:val="heading 1"/>
    <w:basedOn w:val="Normal"/>
    <w:link w:val="Heading1Char"/>
    <w:uiPriority w:val="9"/>
    <w:qFormat/>
    <w:rsid w:val="00257B72"/>
    <w:pPr>
      <w:spacing w:before="96" w:after="96" w:line="240" w:lineRule="auto"/>
      <w:outlineLvl w:val="0"/>
    </w:pPr>
    <w:rPr>
      <w:rFonts w:ascii="Times New Roman" w:eastAsia="Times New Roman" w:hAnsi="Times New Roman"/>
      <w:b/>
      <w:bCs/>
      <w:kern w:val="36"/>
      <w:sz w:val="48"/>
      <w:szCs w:val="48"/>
      <w:lang w:eastAsia="en-AU"/>
    </w:rPr>
  </w:style>
  <w:style w:type="paragraph" w:styleId="Heading2">
    <w:name w:val="heading 2"/>
    <w:basedOn w:val="Normal"/>
    <w:link w:val="Heading2Char"/>
    <w:uiPriority w:val="9"/>
    <w:qFormat/>
    <w:rsid w:val="00257B72"/>
    <w:pPr>
      <w:keepNext/>
      <w:spacing w:before="96" w:after="96" w:line="240" w:lineRule="auto"/>
      <w:outlineLvl w:val="1"/>
    </w:pPr>
    <w:rPr>
      <w:rFonts w:ascii="Times New Roman" w:eastAsia="Times New Roman" w:hAnsi="Times New Roman"/>
      <w:b/>
      <w:bCs/>
      <w:sz w:val="36"/>
      <w:szCs w:val="36"/>
      <w:lang w:eastAsia="en-AU"/>
    </w:rPr>
  </w:style>
  <w:style w:type="paragraph" w:styleId="Heading3">
    <w:name w:val="heading 3"/>
    <w:basedOn w:val="Normal"/>
    <w:link w:val="Heading3Char"/>
    <w:uiPriority w:val="9"/>
    <w:qFormat/>
    <w:rsid w:val="00257B72"/>
    <w:pPr>
      <w:keepNext/>
      <w:spacing w:before="96" w:after="96" w:line="240" w:lineRule="auto"/>
      <w:outlineLvl w:val="2"/>
    </w:pPr>
    <w:rPr>
      <w:rFonts w:ascii="Times New Roman" w:eastAsia="Times New Roman" w:hAnsi="Times New Roman"/>
      <w:b/>
      <w:bCs/>
      <w:sz w:val="27"/>
      <w:szCs w:val="27"/>
      <w:lang w:eastAsia="en-AU"/>
    </w:rPr>
  </w:style>
  <w:style w:type="paragraph" w:styleId="Heading4">
    <w:name w:val="heading 4"/>
    <w:basedOn w:val="Normal"/>
    <w:link w:val="Heading4Char"/>
    <w:uiPriority w:val="9"/>
    <w:qFormat/>
    <w:rsid w:val="00257B72"/>
    <w:pPr>
      <w:spacing w:before="96" w:after="96" w:line="240" w:lineRule="auto"/>
      <w:outlineLvl w:val="3"/>
    </w:pPr>
    <w:rPr>
      <w:rFonts w:ascii="Times New Roman" w:eastAsia="Times New Roman" w:hAnsi="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7B72"/>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257B72"/>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257B72"/>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257B72"/>
    <w:rPr>
      <w:rFonts w:ascii="Times New Roman" w:eastAsia="Times New Roman" w:hAnsi="Times New Roman" w:cs="Times New Roman"/>
      <w:b/>
      <w:bCs/>
      <w:sz w:val="24"/>
      <w:szCs w:val="24"/>
      <w:lang w:eastAsia="en-AU"/>
    </w:rPr>
  </w:style>
  <w:style w:type="character" w:styleId="Hyperlink">
    <w:name w:val="Hyperlink"/>
    <w:uiPriority w:val="99"/>
    <w:unhideWhenUsed/>
    <w:rsid w:val="00257B72"/>
    <w:rPr>
      <w:color w:val="0000FF"/>
      <w:u w:val="single"/>
    </w:rPr>
  </w:style>
  <w:style w:type="character" w:styleId="Emphasis">
    <w:name w:val="Emphasis"/>
    <w:uiPriority w:val="20"/>
    <w:qFormat/>
    <w:rsid w:val="00257B72"/>
    <w:rPr>
      <w:i/>
      <w:iCs/>
    </w:rPr>
  </w:style>
  <w:style w:type="character" w:styleId="Strong">
    <w:name w:val="Strong"/>
    <w:uiPriority w:val="22"/>
    <w:qFormat/>
    <w:rsid w:val="00257B72"/>
    <w:rPr>
      <w:b/>
      <w:bCs/>
    </w:rPr>
  </w:style>
  <w:style w:type="paragraph" w:styleId="NormalWeb">
    <w:name w:val="Normal (Web)"/>
    <w:basedOn w:val="Normal"/>
    <w:uiPriority w:val="99"/>
    <w:semiHidden/>
    <w:unhideWhenUsed/>
    <w:rsid w:val="00257B72"/>
    <w:pPr>
      <w:spacing w:before="240" w:after="240" w:line="240" w:lineRule="auto"/>
    </w:pPr>
    <w:rPr>
      <w:rFonts w:ascii="Times New Roman" w:eastAsia="Times New Roman" w:hAnsi="Times New Roman"/>
      <w:sz w:val="24"/>
      <w:szCs w:val="24"/>
      <w:lang w:eastAsia="en-AU"/>
    </w:rPr>
  </w:style>
  <w:style w:type="character" w:customStyle="1" w:styleId="uikit-control-inputtext1">
    <w:name w:val="uikit-control-input__text1"/>
    <w:rsid w:val="00257B72"/>
    <w:rPr>
      <w:rFonts w:ascii="Segoe UI" w:hAnsi="Segoe UI" w:cs="Segoe UI" w:hint="default"/>
      <w:color w:val="313131"/>
      <w:sz w:val="26"/>
      <w:szCs w:val="26"/>
    </w:rPr>
  </w:style>
  <w:style w:type="character" w:customStyle="1" w:styleId="print-package-heading1">
    <w:name w:val="print-package-heading1"/>
    <w:rsid w:val="00257B72"/>
    <w:rPr>
      <w:color w:val="313131"/>
      <w:sz w:val="24"/>
      <w:szCs w:val="24"/>
    </w:rPr>
  </w:style>
  <w:style w:type="character" w:customStyle="1" w:styleId="return-to1">
    <w:name w:val="return-to1"/>
    <w:rsid w:val="00257B72"/>
    <w:rPr>
      <w:sz w:val="24"/>
      <w:szCs w:val="24"/>
    </w:rPr>
  </w:style>
  <w:style w:type="paragraph" w:styleId="z-TopofForm">
    <w:name w:val="HTML Top of Form"/>
    <w:basedOn w:val="Normal"/>
    <w:next w:val="Normal"/>
    <w:link w:val="z-TopofFormChar"/>
    <w:hidden/>
    <w:uiPriority w:val="99"/>
    <w:semiHidden/>
    <w:unhideWhenUsed/>
    <w:rsid w:val="00257B72"/>
    <w:pPr>
      <w:pBdr>
        <w:bottom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257B72"/>
    <w:rPr>
      <w:rFonts w:ascii="Arial" w:eastAsia="Times New Roman" w:hAnsi="Arial" w:cs="Arial"/>
      <w:vanish/>
      <w:sz w:val="16"/>
      <w:szCs w:val="16"/>
      <w:lang w:eastAsia="en-AU"/>
    </w:rPr>
  </w:style>
  <w:style w:type="paragraph" w:customStyle="1" w:styleId="help-inline">
    <w:name w:val="help-inline"/>
    <w:basedOn w:val="Normal"/>
    <w:rsid w:val="00257B72"/>
    <w:pPr>
      <w:spacing w:before="240" w:after="240" w:line="240" w:lineRule="auto"/>
    </w:pPr>
    <w:rPr>
      <w:rFonts w:ascii="Times New Roman" w:eastAsia="Times New Roman" w:hAnsi="Times New Roman"/>
      <w:sz w:val="24"/>
      <w:szCs w:val="24"/>
      <w:lang w:eastAsia="en-AU"/>
    </w:rPr>
  </w:style>
  <w:style w:type="character" w:customStyle="1" w:styleId="size-indicator">
    <w:name w:val="size-indicator"/>
    <w:rsid w:val="00257B72"/>
  </w:style>
  <w:style w:type="paragraph" w:styleId="z-BottomofForm">
    <w:name w:val="HTML Bottom of Form"/>
    <w:basedOn w:val="Normal"/>
    <w:next w:val="Normal"/>
    <w:link w:val="z-BottomofFormChar"/>
    <w:hidden/>
    <w:uiPriority w:val="99"/>
    <w:semiHidden/>
    <w:unhideWhenUsed/>
    <w:rsid w:val="00257B72"/>
    <w:pPr>
      <w:pBdr>
        <w:top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257B72"/>
    <w:rPr>
      <w:rFonts w:ascii="Arial" w:eastAsia="Times New Roman" w:hAnsi="Arial" w:cs="Arial"/>
      <w:vanish/>
      <w:sz w:val="16"/>
      <w:szCs w:val="16"/>
      <w:lang w:eastAsia="en-AU"/>
    </w:rPr>
  </w:style>
  <w:style w:type="paragraph" w:styleId="BalloonText">
    <w:name w:val="Balloon Text"/>
    <w:basedOn w:val="Normal"/>
    <w:link w:val="BalloonTextChar"/>
    <w:uiPriority w:val="99"/>
    <w:semiHidden/>
    <w:unhideWhenUsed/>
    <w:rsid w:val="00257B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B72"/>
    <w:rPr>
      <w:rFonts w:ascii="Segoe UI" w:eastAsia="Calibri" w:hAnsi="Segoe UI" w:cs="Segoe UI"/>
      <w:sz w:val="18"/>
      <w:szCs w:val="18"/>
    </w:rPr>
  </w:style>
  <w:style w:type="paragraph" w:customStyle="1" w:styleId="Bullets">
    <w:name w:val="Bullets"/>
    <w:basedOn w:val="ListParagraph"/>
    <w:link w:val="BulletsChar"/>
    <w:qFormat/>
    <w:rsid w:val="00257B72"/>
    <w:pPr>
      <w:numPr>
        <w:numId w:val="26"/>
      </w:numPr>
      <w:spacing w:after="120"/>
    </w:pPr>
    <w:rPr>
      <w:sz w:val="24"/>
      <w:szCs w:val="24"/>
    </w:rPr>
  </w:style>
  <w:style w:type="character" w:customStyle="1" w:styleId="BulletsChar">
    <w:name w:val="Bullets Char"/>
    <w:link w:val="Bullets"/>
    <w:rsid w:val="00257B72"/>
    <w:rPr>
      <w:rFonts w:ascii="Calibri" w:eastAsia="Calibri" w:hAnsi="Calibri" w:cs="Times New Roman"/>
      <w:sz w:val="24"/>
      <w:szCs w:val="24"/>
    </w:rPr>
  </w:style>
  <w:style w:type="paragraph" w:styleId="ListParagraph">
    <w:name w:val="List Paragraph"/>
    <w:basedOn w:val="Normal"/>
    <w:uiPriority w:val="1"/>
    <w:qFormat/>
    <w:rsid w:val="00257B72"/>
    <w:pPr>
      <w:ind w:left="720"/>
    </w:pPr>
  </w:style>
  <w:style w:type="paragraph" w:styleId="Header">
    <w:name w:val="header"/>
    <w:basedOn w:val="Normal"/>
    <w:link w:val="HeaderChar"/>
    <w:uiPriority w:val="99"/>
    <w:unhideWhenUsed/>
    <w:rsid w:val="00257B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7B72"/>
    <w:rPr>
      <w:rFonts w:ascii="Calibri" w:eastAsia="Calibri" w:hAnsi="Calibri" w:cs="Times New Roman"/>
    </w:rPr>
  </w:style>
  <w:style w:type="paragraph" w:styleId="Footer">
    <w:name w:val="footer"/>
    <w:basedOn w:val="Normal"/>
    <w:link w:val="FooterChar"/>
    <w:uiPriority w:val="99"/>
    <w:unhideWhenUsed/>
    <w:rsid w:val="00257B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7B72"/>
    <w:rPr>
      <w:rFonts w:ascii="Calibri" w:eastAsia="Calibri" w:hAnsi="Calibri" w:cs="Times New Roman"/>
    </w:rPr>
  </w:style>
  <w:style w:type="character" w:styleId="CommentReference">
    <w:name w:val="annotation reference"/>
    <w:uiPriority w:val="99"/>
    <w:semiHidden/>
    <w:unhideWhenUsed/>
    <w:rsid w:val="00257B72"/>
    <w:rPr>
      <w:sz w:val="16"/>
      <w:szCs w:val="16"/>
    </w:rPr>
  </w:style>
  <w:style w:type="paragraph" w:styleId="CommentText">
    <w:name w:val="annotation text"/>
    <w:basedOn w:val="Normal"/>
    <w:link w:val="CommentTextChar"/>
    <w:uiPriority w:val="99"/>
    <w:unhideWhenUsed/>
    <w:rsid w:val="00257B72"/>
    <w:pPr>
      <w:spacing w:line="240" w:lineRule="auto"/>
    </w:pPr>
    <w:rPr>
      <w:sz w:val="20"/>
      <w:szCs w:val="20"/>
    </w:rPr>
  </w:style>
  <w:style w:type="character" w:customStyle="1" w:styleId="CommentTextChar">
    <w:name w:val="Comment Text Char"/>
    <w:basedOn w:val="DefaultParagraphFont"/>
    <w:link w:val="CommentText"/>
    <w:uiPriority w:val="99"/>
    <w:rsid w:val="00257B7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57B72"/>
    <w:rPr>
      <w:b/>
      <w:bCs/>
    </w:rPr>
  </w:style>
  <w:style w:type="character" w:customStyle="1" w:styleId="CommentSubjectChar">
    <w:name w:val="Comment Subject Char"/>
    <w:basedOn w:val="CommentTextChar"/>
    <w:link w:val="CommentSubject"/>
    <w:uiPriority w:val="99"/>
    <w:semiHidden/>
    <w:rsid w:val="00257B72"/>
    <w:rPr>
      <w:rFonts w:ascii="Calibri" w:eastAsia="Calibri" w:hAnsi="Calibri" w:cs="Times New Roman"/>
      <w:b/>
      <w:bCs/>
      <w:sz w:val="20"/>
      <w:szCs w:val="20"/>
    </w:rPr>
  </w:style>
  <w:style w:type="paragraph" w:styleId="Revision">
    <w:name w:val="Revision"/>
    <w:hidden/>
    <w:uiPriority w:val="99"/>
    <w:semiHidden/>
    <w:rsid w:val="00257B72"/>
    <w:pPr>
      <w:spacing w:after="0" w:line="240" w:lineRule="auto"/>
    </w:pPr>
    <w:rPr>
      <w:rFonts w:ascii="Calibri" w:eastAsia="Calibri" w:hAnsi="Calibri" w:cs="Times New Roman"/>
    </w:rPr>
  </w:style>
  <w:style w:type="character" w:styleId="FollowedHyperlink">
    <w:name w:val="FollowedHyperlink"/>
    <w:uiPriority w:val="99"/>
    <w:semiHidden/>
    <w:unhideWhenUsed/>
    <w:rsid w:val="00257B72"/>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manservices.gov.au/organisations/health-professionals/services/medicare/hpos" TargetMode="External"/><Relationship Id="rId13" Type="http://schemas.openxmlformats.org/officeDocument/2006/relationships/hyperlink" Target="https://www.humanservices.gov.au/organisations/health-professionals/forms/ip010" TargetMode="External"/><Relationship Id="rId3" Type="http://schemas.openxmlformats.org/officeDocument/2006/relationships/settings" Target="settings.xml"/><Relationship Id="rId7" Type="http://schemas.openxmlformats.org/officeDocument/2006/relationships/hyperlink" Target="https://www.safetyandquality.gov.au/our-work/general-practice-accreditation/" TargetMode="External"/><Relationship Id="rId12" Type="http://schemas.openxmlformats.org/officeDocument/2006/relationships/hyperlink" Target="https://www.humanservices.gov.au/organisations/health-professionals/forms/ip00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safetyandquality.gov.au/our-work/general-practice-accreditation/" TargetMode="External"/><Relationship Id="rId11" Type="http://schemas.openxmlformats.org/officeDocument/2006/relationships/hyperlink" Target="https://www.humanservices.gov.au/organisations/health-professionals/forms/ip005" TargetMode="External"/><Relationship Id="rId5" Type="http://schemas.openxmlformats.org/officeDocument/2006/relationships/hyperlink" Target="https://www.safetyandquality.gov.au/" TargetMode="External"/><Relationship Id="rId15" Type="http://schemas.openxmlformats.org/officeDocument/2006/relationships/hyperlink" Target="https://www.humanservices.gov.au/organisations/health-professionals/forms/ip007" TargetMode="External"/><Relationship Id="rId10" Type="http://schemas.openxmlformats.org/officeDocument/2006/relationships/hyperlink" Target="https://www.humanservices.gov.au/organisations/health-professionals/health-professionals-contact-information" TargetMode="External"/><Relationship Id="rId4" Type="http://schemas.openxmlformats.org/officeDocument/2006/relationships/webSettings" Target="webSettings.xml"/><Relationship Id="rId9" Type="http://schemas.openxmlformats.org/officeDocument/2006/relationships/hyperlink" Target="https://www.humanservices.gov.au/organisations/health-professionals/forms/ip001" TargetMode="External"/><Relationship Id="rId14" Type="http://schemas.openxmlformats.org/officeDocument/2006/relationships/hyperlink" Target="https://www.humanservices.gov.au/organisations/health-professionals/forms/ip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4611</Words>
  <Characters>26289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Practice Incentives Program Guidelines</vt:lpstr>
    </vt:vector>
  </TitlesOfParts>
  <Company>Australian Government</Company>
  <LinksUpToDate>false</LinksUpToDate>
  <CharactersWithSpaces>30839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Incentives Program Guidelines</dc:title>
  <dc:subject/>
  <dc:creator>Department of Human Services</dc:creator>
  <cp:keywords/>
  <dc:description/>
  <cp:lastModifiedBy>Wintle, Karen</cp:lastModifiedBy>
  <cp:revision>6</cp:revision>
  <dcterms:created xsi:type="dcterms:W3CDTF">2019-10-29T00:52:00Z</dcterms:created>
  <dcterms:modified xsi:type="dcterms:W3CDTF">2019-10-29T00:57:00Z</dcterms:modified>
</cp:coreProperties>
</file>